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63670" w14:textId="77777777" w:rsidR="00851EFA" w:rsidRDefault="00851EFA" w:rsidP="00851EFA">
      <w:pPr>
        <w:rPr>
          <w:color w:val="1F497D"/>
          <w:kern w:val="0"/>
          <w:sz w:val="22"/>
          <w:szCs w:val="22"/>
          <w:lang w:bidi="ar-SA"/>
        </w:rPr>
      </w:pPr>
      <w:bookmarkStart w:id="0" w:name="_GoBack"/>
      <w:bookmarkEnd w:id="0"/>
    </w:p>
    <w:p w14:paraId="2853422D" w14:textId="77777777" w:rsidR="00851EFA" w:rsidRDefault="00851EFA" w:rsidP="00851EFA">
      <w:pPr>
        <w:jc w:val="both"/>
        <w:rPr>
          <w:b/>
          <w:bCs/>
        </w:rPr>
      </w:pPr>
      <w:bookmarkStart w:id="1" w:name="_Toc84545697"/>
      <w:r>
        <w:rPr>
          <w:b/>
          <w:bCs/>
          <w:u w:val="single"/>
        </w:rPr>
        <w:t>Condition Precedent</w:t>
      </w:r>
      <w:r>
        <w:rPr>
          <w:b/>
          <w:bCs/>
        </w:rPr>
        <w:t>:</w:t>
      </w:r>
    </w:p>
    <w:p w14:paraId="1D1E89DF" w14:textId="77777777" w:rsidR="00851EFA" w:rsidRDefault="00851EFA" w:rsidP="00851EFA">
      <w:pPr>
        <w:jc w:val="both"/>
      </w:pPr>
      <w:r>
        <w:rPr>
          <w:b/>
          <w:bCs/>
        </w:rPr>
        <w:t>Section 4.[__]   Debt Rating</w:t>
      </w:r>
      <w:bookmarkEnd w:id="1"/>
      <w:r>
        <w:rPr>
          <w:b/>
          <w:bCs/>
        </w:rPr>
        <w:t xml:space="preserve">.  </w:t>
      </w:r>
      <w:r>
        <w:t>The Company shall have delivered, or caused to be delivered, to such Purchaser, (a) a Private Rating Letter issued by an Acceptable Rating Agency setting forth the initial Debt Rating for the Notes and (b) the related Private Rating Rationale Report with respect to such Debt Rating.</w:t>
      </w:r>
    </w:p>
    <w:p w14:paraId="379BFB77" w14:textId="77777777" w:rsidR="00851EFA" w:rsidRDefault="00851EFA" w:rsidP="00851EFA">
      <w:pPr>
        <w:jc w:val="both"/>
      </w:pPr>
    </w:p>
    <w:p w14:paraId="760ADAB2" w14:textId="77777777" w:rsidR="00851EFA" w:rsidRDefault="00851EFA" w:rsidP="00851EFA">
      <w:pPr>
        <w:jc w:val="both"/>
        <w:rPr>
          <w:b/>
          <w:bCs/>
        </w:rPr>
      </w:pPr>
      <w:r>
        <w:rPr>
          <w:b/>
          <w:bCs/>
          <w:u w:val="single"/>
        </w:rPr>
        <w:t>Reporting Requirement</w:t>
      </w:r>
      <w:r>
        <w:rPr>
          <w:b/>
          <w:bCs/>
        </w:rPr>
        <w:t>:</w:t>
      </w:r>
    </w:p>
    <w:p w14:paraId="1974D009" w14:textId="77777777" w:rsidR="00851EFA" w:rsidRDefault="00851EFA" w:rsidP="00851EFA">
      <w:pPr>
        <w:jc w:val="both"/>
      </w:pPr>
      <w:r>
        <w:rPr>
          <w:b/>
          <w:bCs/>
        </w:rPr>
        <w:t>Section 7.1([__])</w:t>
      </w:r>
      <w:r>
        <w:t xml:space="preserve">         </w:t>
      </w:r>
      <w:r>
        <w:rPr>
          <w:i/>
          <w:iCs/>
        </w:rPr>
        <w:t>Debt Rating</w:t>
      </w:r>
      <w:r>
        <w:t xml:space="preserve"> — promptly following the occurrence thereof, notice of any change in the Debt Rating for the Notes</w:t>
      </w:r>
      <w:r w:rsidR="008D619E">
        <w:t xml:space="preserve"> (to the extent such Debt Rating is not a public rating)</w:t>
      </w:r>
      <w:r>
        <w:t xml:space="preserve">; </w:t>
      </w:r>
    </w:p>
    <w:p w14:paraId="315D9601" w14:textId="77777777" w:rsidR="00851EFA" w:rsidRDefault="00851EFA" w:rsidP="00851EFA">
      <w:pPr>
        <w:jc w:val="both"/>
      </w:pPr>
    </w:p>
    <w:p w14:paraId="6E5068B2" w14:textId="77777777" w:rsidR="00851EFA" w:rsidRDefault="00851EFA" w:rsidP="00851EFA">
      <w:pPr>
        <w:jc w:val="both"/>
        <w:rPr>
          <w:b/>
          <w:bCs/>
        </w:rPr>
      </w:pPr>
      <w:bookmarkStart w:id="2" w:name="_Toc84545759"/>
      <w:r>
        <w:rPr>
          <w:b/>
          <w:bCs/>
          <w:u w:val="single"/>
        </w:rPr>
        <w:t>Affirmative Covenant</w:t>
      </w:r>
      <w:r>
        <w:rPr>
          <w:b/>
          <w:bCs/>
        </w:rPr>
        <w:t>:</w:t>
      </w:r>
    </w:p>
    <w:p w14:paraId="1DCD67AE" w14:textId="77777777" w:rsidR="00851EFA" w:rsidRDefault="00851EFA" w:rsidP="00851EFA">
      <w:pPr>
        <w:jc w:val="both"/>
      </w:pPr>
      <w:r>
        <w:rPr>
          <w:b/>
          <w:bCs/>
        </w:rPr>
        <w:t>Section 9.[__]   Rating on the Notes</w:t>
      </w:r>
      <w:bookmarkEnd w:id="2"/>
      <w:r>
        <w:rPr>
          <w:b/>
          <w:bCs/>
        </w:rPr>
        <w:t xml:space="preserve">.  </w:t>
      </w:r>
    </w:p>
    <w:p w14:paraId="6C0F5127" w14:textId="77777777" w:rsidR="00851EFA" w:rsidRDefault="00851EFA" w:rsidP="00851EFA">
      <w:pPr>
        <w:numPr>
          <w:ilvl w:val="2"/>
          <w:numId w:val="28"/>
        </w:numPr>
        <w:jc w:val="both"/>
      </w:pPr>
      <w:r>
        <w:t xml:space="preserve">The Company shall </w:t>
      </w:r>
      <w:proofErr w:type="gramStart"/>
      <w:r>
        <w:t>at all times</w:t>
      </w:r>
      <w:proofErr w:type="gramEnd"/>
      <w:r>
        <w:t xml:space="preserve"> maintain a Debt Rating for the Notes from an Acceptable Rating Agency.</w:t>
      </w:r>
    </w:p>
    <w:p w14:paraId="22A9484B" w14:textId="77777777" w:rsidR="004C3EDC" w:rsidRDefault="00851EFA" w:rsidP="00BB0704">
      <w:pPr>
        <w:numPr>
          <w:ilvl w:val="2"/>
          <w:numId w:val="28"/>
        </w:numPr>
        <w:jc w:val="both"/>
      </w:pPr>
      <w:r>
        <w:t>At</w:t>
      </w:r>
      <w:r>
        <w:rPr>
          <w:spacing w:val="-10"/>
        </w:rPr>
        <w:t xml:space="preserve"> </w:t>
      </w:r>
      <w:r>
        <w:t>any</w:t>
      </w:r>
      <w:r>
        <w:rPr>
          <w:spacing w:val="-10"/>
        </w:rPr>
        <w:t xml:space="preserve"> </w:t>
      </w:r>
      <w:r>
        <w:t>time</w:t>
      </w:r>
      <w:r>
        <w:rPr>
          <w:spacing w:val="-10"/>
        </w:rPr>
        <w:t xml:space="preserve"> </w:t>
      </w:r>
      <w:r>
        <w:t>that</w:t>
      </w:r>
      <w:r>
        <w:rPr>
          <w:spacing w:val="-10"/>
        </w:rPr>
        <w:t xml:space="preserve"> </w:t>
      </w:r>
      <w:r>
        <w:t>the</w:t>
      </w:r>
      <w:r>
        <w:rPr>
          <w:spacing w:val="-10"/>
        </w:rPr>
        <w:t xml:space="preserve"> </w:t>
      </w:r>
      <w:r>
        <w:t>Debt Rating</w:t>
      </w:r>
      <w:r>
        <w:rPr>
          <w:spacing w:val="-10"/>
        </w:rPr>
        <w:t xml:space="preserve"> </w:t>
      </w:r>
      <w:r>
        <w:t>maintained</w:t>
      </w:r>
      <w:r>
        <w:rPr>
          <w:spacing w:val="-11"/>
        </w:rPr>
        <w:t xml:space="preserve"> </w:t>
      </w:r>
      <w:r>
        <w:t>pursuant</w:t>
      </w:r>
      <w:r>
        <w:rPr>
          <w:spacing w:val="-10"/>
        </w:rPr>
        <w:t xml:space="preserve"> </w:t>
      </w:r>
      <w:r>
        <w:t>to</w:t>
      </w:r>
      <w:r>
        <w:rPr>
          <w:spacing w:val="-10"/>
        </w:rPr>
        <w:t xml:space="preserve"> </w:t>
      </w:r>
      <w:r>
        <w:t>clause</w:t>
      </w:r>
      <w:r>
        <w:rPr>
          <w:spacing w:val="-10"/>
        </w:rPr>
        <w:t xml:space="preserve"> </w:t>
      </w:r>
      <w:r>
        <w:t>(a)</w:t>
      </w:r>
      <w:r>
        <w:rPr>
          <w:spacing w:val="-10"/>
        </w:rPr>
        <w:t xml:space="preserve"> </w:t>
      </w:r>
      <w:r>
        <w:t>above</w:t>
      </w:r>
      <w:r>
        <w:rPr>
          <w:spacing w:val="-10"/>
        </w:rPr>
        <w:t xml:space="preserve"> </w:t>
      </w:r>
      <w:r>
        <w:t>is not a public rating, the Company will provide to each holder of a Note (x) at least annually (on or before each anniversary of the date of the Closing) and (y) promptly upon any change in such Debt Rating, an updated Private Rating Letter evidencing such Debt Rating and an updated Private Rating Rationale Report with respect to such Debt Rating.  In addition to the foregoing information</w:t>
      </w:r>
      <w:r w:rsidR="00CA4A23">
        <w:t xml:space="preserve"> and any information specifically required to be included in any Private Rating Letter or Private Rating Rationale Report</w:t>
      </w:r>
      <w:r w:rsidR="00A930D2">
        <w:t xml:space="preserve"> (as </w:t>
      </w:r>
      <w:r w:rsidR="00DE0C97">
        <w:t>set forth</w:t>
      </w:r>
      <w:r w:rsidR="00A930D2">
        <w:t xml:space="preserve"> in the respective definitions thereof)</w:t>
      </w:r>
      <w:r>
        <w:t xml:space="preserve">, if the SVO </w:t>
      </w:r>
      <w:r w:rsidR="00354BD3">
        <w:t xml:space="preserve">or any other </w:t>
      </w:r>
      <w:r w:rsidR="00E23677">
        <w:t>Governmental A</w:t>
      </w:r>
      <w:r w:rsidR="00354BD3">
        <w:t xml:space="preserve">uthority having jurisdiction over any holder of any Notes from time to time </w:t>
      </w:r>
      <w:r w:rsidR="00314E9B">
        <w:t>requires</w:t>
      </w:r>
      <w:r w:rsidR="004C3EDC">
        <w:t xml:space="preserve"> </w:t>
      </w:r>
      <w:r>
        <w:t xml:space="preserve">any additional information with respect to the Debt Rating of the Notes, the Company shall use commercially reasonable efforts to procure such information from the Acceptable Rating Agency. </w:t>
      </w:r>
    </w:p>
    <w:p w14:paraId="53473A4A" w14:textId="77777777" w:rsidR="00851EFA" w:rsidRDefault="00851EFA" w:rsidP="00851EFA">
      <w:pPr>
        <w:spacing w:after="120"/>
        <w:jc w:val="both"/>
      </w:pPr>
      <w:r>
        <w:rPr>
          <w:b/>
          <w:bCs/>
          <w:u w:val="single"/>
        </w:rPr>
        <w:t>Defined Terms</w:t>
      </w:r>
      <w:r>
        <w:t>:</w:t>
      </w:r>
    </w:p>
    <w:p w14:paraId="6E9408F0" w14:textId="77777777" w:rsidR="00851EFA" w:rsidRDefault="00851EFA" w:rsidP="00851EFA">
      <w:pPr>
        <w:ind w:firstLine="360"/>
        <w:jc w:val="both"/>
      </w:pPr>
      <w:r>
        <w:t>“</w:t>
      </w:r>
      <w:r>
        <w:rPr>
          <w:b/>
          <w:bCs/>
        </w:rPr>
        <w:t>Acceptable Rating Agency</w:t>
      </w:r>
      <w:r>
        <w:t xml:space="preserve">” means (a) </w:t>
      </w:r>
      <w:r w:rsidR="00414E7C">
        <w:t>[__________________]</w:t>
      </w:r>
      <w:r w:rsidR="00414E7C">
        <w:rPr>
          <w:rStyle w:val="FootnoteReference"/>
        </w:rPr>
        <w:footnoteReference w:id="1"/>
      </w:r>
      <w:r>
        <w:t>, or (b) any other credit rating agency that is recognized as a nationally recognized statistical rating organization by the SEC and approved by the Required Holders, so long as, in each case, any such credit rating agency described in clause (a) or (b) above continues to be a nationally recognized statistical rating organization recognized by the SEC and is approved as a “Credit Rating Provider” (or other similar designation) by the NAIC.</w:t>
      </w:r>
    </w:p>
    <w:p w14:paraId="4027DA25" w14:textId="77777777" w:rsidR="00851EFA" w:rsidRPr="00851EFA" w:rsidRDefault="00851EFA" w:rsidP="00851EFA">
      <w:pPr>
        <w:ind w:firstLine="360"/>
        <w:jc w:val="both"/>
        <w:rPr>
          <w:b/>
          <w:bCs/>
        </w:rPr>
      </w:pPr>
      <w:r>
        <w:lastRenderedPageBreak/>
        <w:t>“</w:t>
      </w:r>
      <w:r>
        <w:rPr>
          <w:b/>
          <w:bCs/>
        </w:rPr>
        <w:t>Debt Rating</w:t>
      </w:r>
      <w:r>
        <w:t>” means the debt rating of the Notes as determined from time to time by any Acceptable Rating Agency.</w:t>
      </w:r>
    </w:p>
    <w:p w14:paraId="53E89A20" w14:textId="77777777" w:rsidR="00851EFA" w:rsidRDefault="00851EFA" w:rsidP="00851EFA">
      <w:pPr>
        <w:ind w:firstLine="360"/>
        <w:jc w:val="both"/>
      </w:pPr>
      <w:r>
        <w:t>“</w:t>
      </w:r>
      <w:r>
        <w:rPr>
          <w:b/>
          <w:bCs/>
        </w:rPr>
        <w:t>Private Rating Letter</w:t>
      </w:r>
      <w:r>
        <w:t>” means a letter issued by an Acceptable Rating Agency in connection with any private debt rating for the Notes, which (a) sets forth the Debt Rating for the Notes, (b) refers to the Private Placement Number issued by Standard &amp; Poor’s CUSIP Bureau Service in respect of the Notes, (c) addresses the likelihood of payment of both principal and interest on the Notes (which requirement</w:t>
      </w:r>
      <w:r>
        <w:rPr>
          <w:spacing w:val="-12"/>
        </w:rPr>
        <w:t xml:space="preserve"> </w:t>
      </w:r>
      <w:r>
        <w:t>shall</w:t>
      </w:r>
      <w:r>
        <w:rPr>
          <w:spacing w:val="-12"/>
        </w:rPr>
        <w:t xml:space="preserve"> </w:t>
      </w:r>
      <w:r>
        <w:t>be</w:t>
      </w:r>
      <w:r>
        <w:rPr>
          <w:spacing w:val="-12"/>
        </w:rPr>
        <w:t xml:space="preserve"> </w:t>
      </w:r>
      <w:r>
        <w:t>deemed</w:t>
      </w:r>
      <w:r>
        <w:rPr>
          <w:spacing w:val="-12"/>
        </w:rPr>
        <w:t xml:space="preserve"> </w:t>
      </w:r>
      <w:r>
        <w:t>satisfied</w:t>
      </w:r>
      <w:r>
        <w:rPr>
          <w:spacing w:val="-12"/>
        </w:rPr>
        <w:t xml:space="preserve"> </w:t>
      </w:r>
      <w:r>
        <w:t>if</w:t>
      </w:r>
      <w:r>
        <w:rPr>
          <w:spacing w:val="-12"/>
        </w:rPr>
        <w:t xml:space="preserve"> </w:t>
      </w:r>
      <w:r>
        <w:t>either</w:t>
      </w:r>
      <w:r>
        <w:rPr>
          <w:spacing w:val="-12"/>
        </w:rPr>
        <w:t xml:space="preserve"> </w:t>
      </w:r>
      <w:r>
        <w:t>(x)</w:t>
      </w:r>
      <w:r>
        <w:rPr>
          <w:spacing w:val="-12"/>
        </w:rPr>
        <w:t> </w:t>
      </w:r>
      <w:r>
        <w:t>such</w:t>
      </w:r>
      <w:r>
        <w:rPr>
          <w:spacing w:val="-12"/>
        </w:rPr>
        <w:t xml:space="preserve"> </w:t>
      </w:r>
      <w:r>
        <w:t>letter</w:t>
      </w:r>
      <w:r>
        <w:rPr>
          <w:spacing w:val="-12"/>
        </w:rPr>
        <w:t xml:space="preserve"> </w:t>
      </w:r>
      <w:r>
        <w:t>includes</w:t>
      </w:r>
      <w:r>
        <w:rPr>
          <w:spacing w:val="-12"/>
        </w:rPr>
        <w:t xml:space="preserve"> </w:t>
      </w:r>
      <w:r>
        <w:t>confirmation</w:t>
      </w:r>
      <w:r>
        <w:rPr>
          <w:spacing w:val="-12"/>
        </w:rPr>
        <w:t xml:space="preserve"> </w:t>
      </w:r>
      <w:r>
        <w:t>that</w:t>
      </w:r>
      <w:r>
        <w:rPr>
          <w:spacing w:val="-12"/>
        </w:rPr>
        <w:t xml:space="preserve"> </w:t>
      </w:r>
      <w:r>
        <w:t>the rating reflects the Acceptable Rating Agency’s assessment of the Company’s ability to make timely payment of principal and interest on the Notes or a similar statement or (y) such letter is silent as to the Acceptable Rating Agency’s assessment of the likelihood of payment of both principal and interest and does not include any indication to</w:t>
      </w:r>
      <w:r>
        <w:rPr>
          <w:spacing w:val="-29"/>
        </w:rPr>
        <w:t xml:space="preserve"> </w:t>
      </w:r>
      <w:r w:rsidR="005D7878">
        <w:t>the contrary)</w:t>
      </w:r>
      <w:r>
        <w:t xml:space="preserve">, </w:t>
      </w:r>
      <w:r w:rsidR="00E23677">
        <w:t xml:space="preserve">(d) includes such other information describing the relevant terms of the Notes as may be required from time to time by the SVO or any other Governmental Authority having jurisdiction over any holder of any Notes </w:t>
      </w:r>
      <w:r>
        <w:t>and (</w:t>
      </w:r>
      <w:r w:rsidR="00E23677">
        <w:t>e</w:t>
      </w:r>
      <w:r>
        <w:t xml:space="preserve">) shall not be subject to confidentiality provisions </w:t>
      </w:r>
      <w:r w:rsidR="00414E7C">
        <w:t xml:space="preserve">or other restrictions </w:t>
      </w:r>
      <w:r>
        <w:t>which would prevent</w:t>
      </w:r>
      <w:r w:rsidR="00414E7C">
        <w:t xml:space="preserve"> or limit the letter</w:t>
      </w:r>
      <w:r>
        <w:t xml:space="preserve"> from being shared with the SVO or any other </w:t>
      </w:r>
      <w:r w:rsidR="00E23677">
        <w:t>Governmental A</w:t>
      </w:r>
      <w:r>
        <w:t>uthority having jurisdiction over any holder of any Notes.</w:t>
      </w:r>
    </w:p>
    <w:p w14:paraId="1D6DB1EB" w14:textId="77777777" w:rsidR="00851EFA" w:rsidRDefault="00851EFA" w:rsidP="00851EFA">
      <w:pPr>
        <w:ind w:firstLine="360"/>
        <w:jc w:val="both"/>
      </w:pPr>
      <w:r>
        <w:t>“</w:t>
      </w:r>
      <w:r>
        <w:rPr>
          <w:b/>
          <w:bCs/>
        </w:rPr>
        <w:t>Private Rating Rationale Report</w:t>
      </w:r>
      <w:r>
        <w:t>” means, with respect to any Private Rating Letter, a report issued by the Acceptable Rating Agency in connection with such Private Rating Letter setting forth an analytical review of the Notes explaining the transaction structure, methodology relied upon, and, as appropriate, analysis of the credit, legal, and operational risks and mitigants supporting the assigned Private Rating for the Notes, in each case, on the letterhead of the Acceptable Rating Agency or its controlled website</w:t>
      </w:r>
      <w:r w:rsidR="00E23677">
        <w:t xml:space="preserve"> and generally consistent with the work product that an Acceptable Rating Agency would produce for a similar publicly rated security and otherwise in form and substance generally required by the SVO or any other Governmental Authority having jurisdiction over any holder of any Notes</w:t>
      </w:r>
      <w:r w:rsidR="00CA4A23">
        <w:t xml:space="preserve"> from time to time</w:t>
      </w:r>
      <w:r>
        <w:t>.</w:t>
      </w:r>
      <w:r w:rsidR="005D7878">
        <w:t xml:space="preserve"> </w:t>
      </w:r>
      <w:r w:rsidR="003C2687">
        <w:t>Such report</w:t>
      </w:r>
      <w:r w:rsidR="005D7878">
        <w:t xml:space="preserve"> </w:t>
      </w:r>
      <w:r w:rsidR="003C2687">
        <w:t xml:space="preserve">shall not be subject to confidentiality provisions or other restrictions which would prevent or limit the report from being shared with the SVO or any other </w:t>
      </w:r>
      <w:r w:rsidR="00E23677">
        <w:t xml:space="preserve">Governmental Authority </w:t>
      </w:r>
      <w:r w:rsidR="003C2687">
        <w:t>having jurisdiction over any holder of any Notes.</w:t>
      </w:r>
    </w:p>
    <w:p w14:paraId="144F3441" w14:textId="77777777" w:rsidR="00851EFA" w:rsidRDefault="00851EFA" w:rsidP="00851EFA">
      <w:pPr>
        <w:jc w:val="both"/>
        <w:rPr>
          <w:rFonts w:ascii="Calibri" w:hAnsi="Calibri" w:cs="Calibri"/>
          <w:color w:val="1F497D"/>
          <w:sz w:val="22"/>
          <w:szCs w:val="22"/>
        </w:rPr>
      </w:pPr>
    </w:p>
    <w:p w14:paraId="3D9457B6" w14:textId="77777777" w:rsidR="00761677" w:rsidRDefault="00761677" w:rsidP="00513E6C">
      <w:pPr>
        <w:pStyle w:val="BodyText"/>
      </w:pPr>
    </w:p>
    <w:sectPr w:rsidR="007616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B4CE7" w14:textId="77777777" w:rsidR="00851EFA" w:rsidRDefault="00851EFA" w:rsidP="003E0AE0">
      <w:pPr>
        <w:spacing w:after="0"/>
      </w:pPr>
      <w:r>
        <w:separator/>
      </w:r>
    </w:p>
  </w:endnote>
  <w:endnote w:type="continuationSeparator" w:id="0">
    <w:p w14:paraId="02D21AD1" w14:textId="77777777" w:rsidR="00851EFA" w:rsidRDefault="00851EFA" w:rsidP="003E0A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6D11B" w14:textId="77777777" w:rsidR="00851EFA" w:rsidRDefault="00851EFA" w:rsidP="003E0AE0">
      <w:pPr>
        <w:spacing w:after="0"/>
      </w:pPr>
      <w:r>
        <w:separator/>
      </w:r>
    </w:p>
  </w:footnote>
  <w:footnote w:type="continuationSeparator" w:id="0">
    <w:p w14:paraId="53077964" w14:textId="77777777" w:rsidR="00851EFA" w:rsidRDefault="00851EFA" w:rsidP="003E0AE0">
      <w:pPr>
        <w:spacing w:after="0"/>
      </w:pPr>
      <w:r>
        <w:continuationSeparator/>
      </w:r>
    </w:p>
  </w:footnote>
  <w:footnote w:id="1">
    <w:p w14:paraId="293359C9" w14:textId="77777777" w:rsidR="00414E7C" w:rsidRDefault="00414E7C">
      <w:pPr>
        <w:pStyle w:val="FootnoteText"/>
      </w:pPr>
      <w:r>
        <w:rPr>
          <w:rStyle w:val="FootnoteReference"/>
        </w:rPr>
        <w:footnoteRef/>
      </w:r>
      <w:r>
        <w:t xml:space="preserve"> </w:t>
      </w:r>
      <w:r w:rsidRPr="00414E7C">
        <w:rPr>
          <w:b/>
        </w:rPr>
        <w:t>Note to draft</w:t>
      </w:r>
      <w:r>
        <w:t>:  Names of specific pre-approved nationally recognized statistical rating organizations to be inserted based on discussions between the Company and the Purchasers.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00986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6A63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30FE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C6E4C8"/>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8F86AB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B49C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786A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D8789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003E60"/>
    <w:lvl w:ilvl="0">
      <w:start w:val="1"/>
      <w:numFmt w:val="decimal"/>
      <w:pStyle w:val="ListNumber"/>
      <w:lvlText w:val="%1."/>
      <w:lvlJc w:val="left"/>
      <w:pPr>
        <w:tabs>
          <w:tab w:val="num" w:pos="720"/>
        </w:tabs>
        <w:ind w:left="1440" w:hanging="720"/>
      </w:pPr>
      <w:rPr>
        <w:rFonts w:hint="default"/>
      </w:rPr>
    </w:lvl>
  </w:abstractNum>
  <w:abstractNum w:abstractNumId="9" w15:restartNumberingAfterBreak="0">
    <w:nsid w:val="FFFFFF89"/>
    <w:multiLevelType w:val="singleLevel"/>
    <w:tmpl w:val="EBA23956"/>
    <w:lvl w:ilvl="0">
      <w:start w:val="1"/>
      <w:numFmt w:val="bullet"/>
      <w:pStyle w:val="ListBullet"/>
      <w:lvlText w:val=""/>
      <w:lvlJc w:val="left"/>
      <w:pPr>
        <w:tabs>
          <w:tab w:val="num" w:pos="720"/>
        </w:tabs>
        <w:ind w:left="0" w:firstLine="720"/>
      </w:pPr>
      <w:rPr>
        <w:rFonts w:ascii="Symbol" w:hAnsi="Symbol" w:hint="default"/>
      </w:rPr>
    </w:lvl>
  </w:abstractNum>
  <w:abstractNum w:abstractNumId="10" w15:restartNumberingAfterBreak="0">
    <w:nsid w:val="1BA70A34"/>
    <w:multiLevelType w:val="multilevel"/>
    <w:tmpl w:val="08E0DB60"/>
    <w:name w:val="Agreement (1)-Scheme 1"/>
    <w:lvl w:ilvl="0">
      <w:start w:val="1"/>
      <w:numFmt w:val="decimal"/>
      <w:lvlText w:val="%1."/>
      <w:lvlJc w:val="left"/>
      <w:pPr>
        <w:tabs>
          <w:tab w:val="num" w:pos="720"/>
        </w:tabs>
        <w:ind w:left="720" w:hanging="720"/>
      </w:pPr>
      <w:rPr>
        <w:rFonts w:ascii="Times New Roman Bold" w:hAnsi="Times New Roman Bold" w:hint="default"/>
        <w:b/>
        <w:i w:val="0"/>
        <w:caps w:val="0"/>
        <w:strike w:val="0"/>
        <w:dstrike w:val="0"/>
        <w:vanish w:val="0"/>
        <w:webHidden w:val="0"/>
        <w:color w:val="010000"/>
        <w:sz w:val="24"/>
        <w:u w:val="none"/>
        <w:effect w:val="none"/>
        <w:specVanish w:val="0"/>
      </w:rPr>
    </w:lvl>
    <w:lvl w:ilvl="1">
      <w:start w:val="1"/>
      <w:numFmt w:val="decimal"/>
      <w:lvlText w:val="%1.%2."/>
      <w:lvlJc w:val="left"/>
      <w:pPr>
        <w:tabs>
          <w:tab w:val="num" w:pos="720"/>
        </w:tabs>
        <w:ind w:left="720" w:hanging="720"/>
      </w:pPr>
      <w:rPr>
        <w:rFonts w:ascii="Times New Roman Bold" w:hAnsi="Times New Roman Bold" w:hint="default"/>
        <w:b/>
        <w:i w:val="0"/>
        <w:strike w:val="0"/>
        <w:dstrike w:val="0"/>
        <w:vanish w:val="0"/>
        <w:webHidden w:val="0"/>
        <w:color w:val="010000"/>
        <w:sz w:val="24"/>
        <w:u w:val="none"/>
        <w:effect w:val="none"/>
        <w:specVanish w:val="0"/>
      </w:rPr>
    </w:lvl>
    <w:lvl w:ilvl="2">
      <w:start w:val="1"/>
      <w:numFmt w:val="lowerLetter"/>
      <w:lvlText w:val="(%3)"/>
      <w:lvlJc w:val="left"/>
      <w:pPr>
        <w:tabs>
          <w:tab w:val="num" w:pos="1440"/>
        </w:tabs>
        <w:ind w:left="0" w:firstLine="720"/>
      </w:pPr>
      <w:rPr>
        <w:rFonts w:ascii="Times New Roman" w:hAnsi="Times New Roman" w:cs="Times New Roman" w:hint="default"/>
        <w:b w:val="0"/>
        <w:i w:val="0"/>
        <w:strike w:val="0"/>
        <w:dstrike w:val="0"/>
        <w:vanish w:val="0"/>
        <w:webHidden w:val="0"/>
        <w:color w:val="010000"/>
        <w:sz w:val="24"/>
        <w:u w:val="none"/>
        <w:effect w:val="none"/>
        <w:specVanish w:val="0"/>
      </w:rPr>
    </w:lvl>
    <w:lvl w:ilvl="3">
      <w:start w:val="1"/>
      <w:numFmt w:val="lowerRoman"/>
      <w:lvlText w:val="(%4)"/>
      <w:lvlJc w:val="left"/>
      <w:pPr>
        <w:tabs>
          <w:tab w:val="num" w:pos="2160"/>
        </w:tabs>
        <w:ind w:left="720" w:firstLine="720"/>
      </w:pPr>
      <w:rPr>
        <w:rFonts w:ascii="Times New Roman" w:hAnsi="Times New Roman" w:cs="Times New Roman" w:hint="default"/>
        <w:b w:val="0"/>
        <w:i w:val="0"/>
        <w:strike w:val="0"/>
        <w:dstrike w:val="0"/>
        <w:vanish w:val="0"/>
        <w:webHidden w:val="0"/>
        <w:color w:val="010000"/>
        <w:sz w:val="24"/>
        <w:u w:val="none"/>
        <w:effect w:val="none"/>
        <w:specVanish w:val="0"/>
      </w:rPr>
    </w:lvl>
    <w:lvl w:ilvl="4">
      <w:start w:val="1"/>
      <w:numFmt w:val="upperLetter"/>
      <w:lvlText w:val="(%5)"/>
      <w:lvlJc w:val="left"/>
      <w:pPr>
        <w:tabs>
          <w:tab w:val="num" w:pos="2880"/>
        </w:tabs>
        <w:ind w:left="1440" w:firstLine="720"/>
      </w:pPr>
      <w:rPr>
        <w:rFonts w:ascii="Times New Roman" w:hAnsi="Times New Roman" w:cs="Times New Roman" w:hint="default"/>
        <w:b w:val="0"/>
        <w:i w:val="0"/>
        <w:strike w:val="0"/>
        <w:dstrike w:val="0"/>
        <w:vanish w:val="0"/>
        <w:webHidden w:val="0"/>
        <w:color w:val="010000"/>
        <w:sz w:val="24"/>
        <w:u w:val="none"/>
        <w:effect w:val="none"/>
        <w:specVanish w:val="0"/>
      </w:rPr>
    </w:lvl>
    <w:lvl w:ilvl="5">
      <w:start w:val="1"/>
      <w:numFmt w:val="decimal"/>
      <w:lvlText w:val="%6)"/>
      <w:lvlJc w:val="left"/>
      <w:pPr>
        <w:tabs>
          <w:tab w:val="num" w:pos="5040"/>
        </w:tabs>
        <w:ind w:left="5040" w:hanging="720"/>
      </w:pPr>
      <w:rPr>
        <w:strike w:val="0"/>
        <w:dstrike w:val="0"/>
        <w:vanish w:val="0"/>
        <w:webHidden w:val="0"/>
        <w:color w:val="010000"/>
        <w:u w:val="none"/>
        <w:effect w:val="none"/>
        <w:specVanish w:val="0"/>
      </w:rPr>
    </w:lvl>
    <w:lvl w:ilvl="6">
      <w:start w:val="1"/>
      <w:numFmt w:val="lowerLetter"/>
      <w:lvlText w:val="%7)"/>
      <w:lvlJc w:val="left"/>
      <w:pPr>
        <w:tabs>
          <w:tab w:val="num" w:pos="5760"/>
        </w:tabs>
        <w:ind w:left="5760" w:hanging="720"/>
      </w:pPr>
      <w:rPr>
        <w:strike w:val="0"/>
        <w:dstrike w:val="0"/>
        <w:vanish w:val="0"/>
        <w:webHidden w:val="0"/>
        <w:color w:val="010000"/>
        <w:u w:val="none"/>
        <w:effect w:val="none"/>
        <w:specVanish w:val="0"/>
      </w:rPr>
    </w:lvl>
    <w:lvl w:ilvl="7">
      <w:start w:val="1"/>
      <w:numFmt w:val="lowerRoman"/>
      <w:lvlText w:val="%8)"/>
      <w:lvlJc w:val="left"/>
      <w:pPr>
        <w:tabs>
          <w:tab w:val="num" w:pos="6480"/>
        </w:tabs>
        <w:ind w:left="6480" w:hanging="720"/>
      </w:pPr>
      <w:rPr>
        <w:strike w:val="0"/>
        <w:dstrike w:val="0"/>
        <w:vanish w:val="0"/>
        <w:webHidden w:val="0"/>
        <w:color w:val="010000"/>
        <w:u w:val="none"/>
        <w:effect w:val="none"/>
        <w:specVanish w:val="0"/>
      </w:rPr>
    </w:lvl>
    <w:lvl w:ilvl="8">
      <w:start w:val="1"/>
      <w:numFmt w:val="upperLetter"/>
      <w:lvlText w:val="%9)"/>
      <w:lvlJc w:val="left"/>
      <w:pPr>
        <w:tabs>
          <w:tab w:val="num" w:pos="6480"/>
        </w:tabs>
        <w:ind w:left="6480" w:hanging="720"/>
      </w:pPr>
      <w:rPr>
        <w:strike w:val="0"/>
        <w:dstrike w:val="0"/>
        <w:vanish w:val="0"/>
        <w:webHidden w:val="0"/>
        <w:color w:val="010000"/>
        <w:u w:val="none"/>
        <w:effect w:val="none"/>
        <w:specVanish w:val="0"/>
      </w:rPr>
    </w:lvl>
  </w:abstractNum>
  <w:abstractNum w:abstractNumId="11" w15:restartNumberingAfterBreak="0">
    <w:nsid w:val="1FF375F9"/>
    <w:multiLevelType w:val="multilevel"/>
    <w:tmpl w:val="1A0A6646"/>
    <w:styleLink w:val="IA1a1"/>
    <w:lvl w:ilvl="0">
      <w:start w:val="1"/>
      <w:numFmt w:val="upperRoman"/>
      <w:lvlText w:val="%1."/>
      <w:lvlJc w:val="left"/>
      <w:pPr>
        <w:tabs>
          <w:tab w:val="num" w:pos="720"/>
        </w:tabs>
        <w:ind w:left="720" w:hanging="720"/>
      </w:pPr>
      <w:rPr>
        <w:rFonts w:hint="default"/>
        <w:sz w:val="24"/>
      </w:rPr>
    </w:lvl>
    <w:lvl w:ilvl="1">
      <w:start w:val="1"/>
      <w:numFmt w:val="upperLetter"/>
      <w:lvlText w:val="%2."/>
      <w:lvlJc w:val="left"/>
      <w:pPr>
        <w:tabs>
          <w:tab w:val="num" w:pos="720"/>
        </w:tabs>
        <w:ind w:left="1440" w:hanging="720"/>
      </w:pPr>
      <w:rPr>
        <w:rFonts w:hint="default"/>
      </w:rPr>
    </w:lvl>
    <w:lvl w:ilvl="2">
      <w:start w:val="1"/>
      <w:numFmt w:val="decimal"/>
      <w:lvlText w:val="%3."/>
      <w:lvlJc w:val="left"/>
      <w:pPr>
        <w:tabs>
          <w:tab w:val="num" w:pos="720"/>
        </w:tabs>
        <w:ind w:left="2160" w:hanging="720"/>
      </w:pPr>
      <w:rPr>
        <w:rFonts w:hint="default"/>
      </w:rPr>
    </w:lvl>
    <w:lvl w:ilvl="3">
      <w:start w:val="1"/>
      <w:numFmt w:val="lowerLetter"/>
      <w:lvlText w:val="%4."/>
      <w:lvlJc w:val="left"/>
      <w:pPr>
        <w:tabs>
          <w:tab w:val="num" w:pos="720"/>
        </w:tabs>
        <w:ind w:left="2880" w:hanging="720"/>
      </w:pPr>
      <w:rPr>
        <w:rFonts w:hint="default"/>
      </w:rPr>
    </w:lvl>
    <w:lvl w:ilvl="4">
      <w:start w:val="1"/>
      <w:numFmt w:val="decimal"/>
      <w:lvlText w:val="(%5)"/>
      <w:lvlJc w:val="left"/>
      <w:pPr>
        <w:tabs>
          <w:tab w:val="num" w:pos="720"/>
        </w:tabs>
        <w:ind w:left="3600" w:hanging="72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7226F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011B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081C0B"/>
    <w:multiLevelType w:val="multilevel"/>
    <w:tmpl w:val="68F63FE0"/>
    <w:styleLink w:val="1a1ai"/>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720"/>
        </w:tabs>
        <w:ind w:left="1440" w:hanging="720"/>
      </w:pPr>
      <w:rPr>
        <w:rFonts w:hint="default"/>
      </w:rPr>
    </w:lvl>
    <w:lvl w:ilvl="2">
      <w:start w:val="1"/>
      <w:numFmt w:val="decimal"/>
      <w:lvlText w:val="(%3)"/>
      <w:lvlJc w:val="left"/>
      <w:pPr>
        <w:tabs>
          <w:tab w:val="num" w:pos="720"/>
        </w:tabs>
        <w:ind w:left="2160" w:hanging="720"/>
      </w:pPr>
      <w:rPr>
        <w:rFonts w:hint="default"/>
      </w:rPr>
    </w:lvl>
    <w:lvl w:ilvl="3">
      <w:start w:val="1"/>
      <w:numFmt w:val="lowerLetter"/>
      <w:lvlText w:val="(%4)"/>
      <w:lvlJc w:val="left"/>
      <w:pPr>
        <w:tabs>
          <w:tab w:val="num" w:pos="720"/>
        </w:tabs>
        <w:ind w:left="2880" w:hanging="720"/>
      </w:pPr>
      <w:rPr>
        <w:rFonts w:hint="default"/>
      </w:rPr>
    </w:lvl>
    <w:lvl w:ilvl="4">
      <w:start w:val="1"/>
      <w:numFmt w:val="lowerRoman"/>
      <w:lvlText w:val="%5."/>
      <w:lvlJc w:val="left"/>
      <w:pPr>
        <w:tabs>
          <w:tab w:val="num" w:pos="720"/>
        </w:tabs>
        <w:ind w:left="3600" w:hanging="72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42671F37"/>
    <w:multiLevelType w:val="multilevel"/>
    <w:tmpl w:val="3890755A"/>
    <w:styleLink w:val="1ai"/>
    <w:lvl w:ilvl="0">
      <w:start w:val="1"/>
      <w:numFmt w:val="decimal"/>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67A3B"/>
    <w:multiLevelType w:val="hybridMultilevel"/>
    <w:tmpl w:val="633EE200"/>
    <w:lvl w:ilvl="0" w:tplc="9C40E2A4">
      <w:start w:val="1"/>
      <w:numFmt w:val="bullet"/>
      <w:pStyle w:val="Bullet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CF083A"/>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7"/>
  </w:num>
  <w:num w:numId="3">
    <w:abstractNumId w:val="13"/>
  </w:num>
  <w:num w:numId="4">
    <w:abstractNumId w:val="15"/>
  </w:num>
  <w:num w:numId="5">
    <w:abstractNumId w:val="14"/>
  </w:num>
  <w:num w:numId="6">
    <w:abstractNumId w:val="8"/>
  </w:num>
  <w:num w:numId="7">
    <w:abstractNumId w:val="16"/>
  </w:num>
  <w:num w:numId="8">
    <w:abstractNumId w:val="11"/>
  </w:num>
  <w:num w:numId="9">
    <w:abstractNumId w:val="9"/>
  </w:num>
  <w:num w:numId="10">
    <w:abstractNumId w:val="9"/>
  </w:num>
  <w:num w:numId="11">
    <w:abstractNumId w:val="7"/>
  </w:num>
  <w:num w:numId="12">
    <w:abstractNumId w:val="7"/>
  </w:num>
  <w:num w:numId="13">
    <w:abstractNumId w:val="6"/>
  </w:num>
  <w:num w:numId="14">
    <w:abstractNumId w:val="6"/>
  </w:num>
  <w:num w:numId="15">
    <w:abstractNumId w:val="5"/>
  </w:num>
  <w:num w:numId="16">
    <w:abstractNumId w:val="5"/>
  </w:num>
  <w:num w:numId="17">
    <w:abstractNumId w:val="4"/>
  </w:num>
  <w:num w:numId="18">
    <w:abstractNumId w:val="4"/>
  </w:num>
  <w:num w:numId="19">
    <w:abstractNumId w:val="8"/>
  </w:num>
  <w:num w:numId="20">
    <w:abstractNumId w:val="3"/>
  </w:num>
  <w:num w:numId="21">
    <w:abstractNumId w:val="3"/>
  </w:num>
  <w:num w:numId="22">
    <w:abstractNumId w:val="2"/>
  </w:num>
  <w:num w:numId="23">
    <w:abstractNumId w:val="2"/>
  </w:num>
  <w:num w:numId="24">
    <w:abstractNumId w:val="1"/>
  </w:num>
  <w:num w:numId="25">
    <w:abstractNumId w:val="1"/>
  </w:num>
  <w:num w:numId="26">
    <w:abstractNumId w:val="0"/>
  </w:num>
  <w:num w:numId="27">
    <w:abstractNumId w:val="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EFA"/>
    <w:rsid w:val="00002B43"/>
    <w:rsid w:val="00086D37"/>
    <w:rsid w:val="000D6C65"/>
    <w:rsid w:val="001874E7"/>
    <w:rsid w:val="0028788F"/>
    <w:rsid w:val="002A73E7"/>
    <w:rsid w:val="002B078A"/>
    <w:rsid w:val="00314E9B"/>
    <w:rsid w:val="00337218"/>
    <w:rsid w:val="00354BD3"/>
    <w:rsid w:val="003A5DC2"/>
    <w:rsid w:val="003C2687"/>
    <w:rsid w:val="003E0AE0"/>
    <w:rsid w:val="00414E7C"/>
    <w:rsid w:val="004B3F46"/>
    <w:rsid w:val="004C3EDC"/>
    <w:rsid w:val="004D5489"/>
    <w:rsid w:val="004E5175"/>
    <w:rsid w:val="00513E6C"/>
    <w:rsid w:val="00515FA2"/>
    <w:rsid w:val="005D7878"/>
    <w:rsid w:val="005F07E6"/>
    <w:rsid w:val="00617B85"/>
    <w:rsid w:val="00627271"/>
    <w:rsid w:val="0063387D"/>
    <w:rsid w:val="00652DE8"/>
    <w:rsid w:val="00690248"/>
    <w:rsid w:val="00691CF3"/>
    <w:rsid w:val="00692220"/>
    <w:rsid w:val="0069286C"/>
    <w:rsid w:val="00761677"/>
    <w:rsid w:val="00767F0D"/>
    <w:rsid w:val="00780F95"/>
    <w:rsid w:val="00851EFA"/>
    <w:rsid w:val="008D619E"/>
    <w:rsid w:val="00933517"/>
    <w:rsid w:val="009D3684"/>
    <w:rsid w:val="00A4669C"/>
    <w:rsid w:val="00A54AD2"/>
    <w:rsid w:val="00A64E1F"/>
    <w:rsid w:val="00A930D2"/>
    <w:rsid w:val="00AA5E97"/>
    <w:rsid w:val="00AD20E6"/>
    <w:rsid w:val="00B01747"/>
    <w:rsid w:val="00B1479D"/>
    <w:rsid w:val="00B56619"/>
    <w:rsid w:val="00B87578"/>
    <w:rsid w:val="00BB0704"/>
    <w:rsid w:val="00BC0A64"/>
    <w:rsid w:val="00C73AF5"/>
    <w:rsid w:val="00CA4A23"/>
    <w:rsid w:val="00CF1D74"/>
    <w:rsid w:val="00D019F4"/>
    <w:rsid w:val="00D74875"/>
    <w:rsid w:val="00D96118"/>
    <w:rsid w:val="00D9725A"/>
    <w:rsid w:val="00DD2C32"/>
    <w:rsid w:val="00DE0C97"/>
    <w:rsid w:val="00DE7AB4"/>
    <w:rsid w:val="00E23677"/>
    <w:rsid w:val="00E55F55"/>
    <w:rsid w:val="00E97351"/>
    <w:rsid w:val="00F20234"/>
    <w:rsid w:val="00F323A6"/>
    <w:rsid w:val="00FE2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BFF0"/>
  <w15:chartTrackingRefBased/>
  <w15:docId w15:val="{FFF744B5-41C6-4F38-878F-E5664E3D6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A4669C"/>
    <w:pPr>
      <w:spacing w:after="240" w:line="240" w:lineRule="auto"/>
    </w:pPr>
    <w:rPr>
      <w:rFonts w:ascii="Times New Roman" w:hAnsi="Times New Roman" w:cs="Times New Roman"/>
      <w:kern w:val="24"/>
      <w:sz w:val="24"/>
      <w:szCs w:val="24"/>
      <w:lang w:bidi="en-US"/>
    </w:rPr>
  </w:style>
  <w:style w:type="paragraph" w:styleId="Heading1">
    <w:name w:val="heading 1"/>
    <w:aliases w:val="1,1.,1. Level 1 Heading,69%,A MAJOR/BOLD,Attribute Heading 1,Chapter,Chapter Heading,H-1,H1,Heading 1 Interstar,Heading 1 St.Georg,Heading 1 St.George,MAIN HEADING,Main Heading,No numbers,Para,SECTION,Section Heading,h1,heading 1Body,style1"/>
    <w:basedOn w:val="AGNormal"/>
    <w:next w:val="AGNormal"/>
    <w:link w:val="Heading1Char"/>
    <w:uiPriority w:val="9"/>
    <w:qFormat/>
    <w:rsid w:val="00DD2C32"/>
    <w:pPr>
      <w:keepNext/>
      <w:keepLines/>
      <w:spacing w:before="480"/>
      <w:outlineLvl w:val="0"/>
    </w:pPr>
    <w:rPr>
      <w:rFonts w:eastAsiaTheme="majorEastAsia" w:cstheme="majorBidi"/>
      <w:b/>
      <w:bCs/>
      <w:szCs w:val="28"/>
    </w:rPr>
  </w:style>
  <w:style w:type="paragraph" w:styleId="Heading2">
    <w:name w:val="heading 2"/>
    <w:aliases w:val="1.1,1.1 Level 2 Heading,2,2m,Attribute Heading 2,Centerhead,Chapter Title,Clause,H-2,H2,Heading 2  Interstar,Para2,Reset numbering,Section,UNDERRUBRIK 1-2,a_heading 3,body,delete style,h 2,h2,h2 main heading,h2.H2,heading 2,heading 2body,test"/>
    <w:basedOn w:val="AGNormal"/>
    <w:next w:val="AGNormal"/>
    <w:link w:val="Heading2Char"/>
    <w:uiPriority w:val="9"/>
    <w:qFormat/>
    <w:rsid w:val="00DD2C32"/>
    <w:pPr>
      <w:keepNext/>
      <w:keepLines/>
      <w:spacing w:before="200"/>
      <w:outlineLvl w:val="1"/>
    </w:pPr>
    <w:rPr>
      <w:rFonts w:eastAsiaTheme="majorEastAsia" w:cstheme="majorBidi"/>
      <w:b/>
      <w:bCs/>
      <w:szCs w:val="26"/>
    </w:rPr>
  </w:style>
  <w:style w:type="paragraph" w:styleId="Heading3">
    <w:name w:val="heading 3"/>
    <w:aliases w:val="(Alt+3),(a),1.1.1 Level 3 Headng,3,3m,C Sub-Sub/Italic,C Sub-Sub/Italic1,H3,H31,Head 3,Head 31,Head 32,Heading 3 - St.George,Heading 3 Interstar,Heading 3a,Level 1 - 1,Major,Para3,Paragraph,Sub2Para,a,h3,h3 sub heading,h31,h32,h:3,heading 3"/>
    <w:basedOn w:val="AGNormal"/>
    <w:next w:val="AGNormal"/>
    <w:link w:val="Heading3Char"/>
    <w:uiPriority w:val="9"/>
    <w:qFormat/>
    <w:rsid w:val="00DD2C32"/>
    <w:pPr>
      <w:keepNext/>
      <w:keepLines/>
      <w:spacing w:before="200"/>
      <w:outlineLvl w:val="2"/>
    </w:pPr>
    <w:rPr>
      <w:rFonts w:eastAsiaTheme="majorEastAsia" w:cstheme="majorBidi"/>
      <w:b/>
      <w:bCs/>
    </w:rPr>
  </w:style>
  <w:style w:type="paragraph" w:styleId="Heading4">
    <w:name w:val="heading 4"/>
    <w:aliases w:val="(i),(i)Text,2nd sub-clause,4,D Sub-Sub/Plai,H-4,H4,Heading 3A,Heading 4 Interstar,Heading 4 StGeorge,Level 2 - (a),Level 2 - a,Level 4,Map Title,Minor,Para4,Standard H3,bb,bl,bullet,h4,h4 sub sub heading,h41,h42,heading 4,i,sd,sub-sub-sub-sect"/>
    <w:basedOn w:val="AGNormal"/>
    <w:next w:val="AGNormal"/>
    <w:link w:val="Heading4Char"/>
    <w:uiPriority w:val="9"/>
    <w:qFormat/>
    <w:rsid w:val="00DD2C32"/>
    <w:pPr>
      <w:keepNext/>
      <w:keepLines/>
      <w:spacing w:before="200"/>
      <w:outlineLvl w:val="3"/>
    </w:pPr>
    <w:rPr>
      <w:rFonts w:eastAsiaTheme="majorEastAsia" w:cstheme="majorBidi"/>
      <w:b/>
      <w:bCs/>
      <w:i/>
      <w:iCs/>
    </w:rPr>
  </w:style>
  <w:style w:type="paragraph" w:styleId="Heading5">
    <w:name w:val="heading 5"/>
    <w:aliases w:val="(A),(A)Text,3rd sub-clause,5,A,Appendix,Block Label,H5,Heading 5 Interstar,Heading 5 StGeorge,L5,Level 3 - i,Level 5,Para5,h5,h51,h52"/>
    <w:basedOn w:val="AGNormal"/>
    <w:next w:val="AGNormal"/>
    <w:link w:val="Heading5Char"/>
    <w:uiPriority w:val="9"/>
    <w:qFormat/>
    <w:rsid w:val="00DD2C32"/>
    <w:pPr>
      <w:keepNext/>
      <w:keepLines/>
      <w:spacing w:before="200"/>
      <w:outlineLvl w:val="4"/>
    </w:pPr>
    <w:rPr>
      <w:rFonts w:eastAsiaTheme="majorEastAsia" w:cstheme="majorBidi"/>
    </w:rPr>
  </w:style>
  <w:style w:type="paragraph" w:styleId="Heading6">
    <w:name w:val="heading 6"/>
    <w:aliases w:val="(I),6,Body Text 5,H6,Heading 6 Interstar,Heading 6(unused),I,L1 PIP,Legal Level 1.,Lev 6,Level 6,Name of Org,Square Bullet list,a.,a.1,as,h6"/>
    <w:basedOn w:val="AGNormal"/>
    <w:next w:val="AGNormal"/>
    <w:link w:val="Heading6Char"/>
    <w:uiPriority w:val="9"/>
    <w:qFormat/>
    <w:rsid w:val="00DD2C32"/>
    <w:pPr>
      <w:keepNext/>
      <w:keepLines/>
      <w:spacing w:before="200"/>
      <w:outlineLvl w:val="5"/>
    </w:pPr>
    <w:rPr>
      <w:rFonts w:eastAsiaTheme="majorEastAsia" w:cstheme="majorBidi"/>
      <w:i/>
      <w:iCs/>
    </w:rPr>
  </w:style>
  <w:style w:type="paragraph" w:styleId="Heading7">
    <w:name w:val="heading 7"/>
    <w:aliases w:val="(1),(1) Char,7,7 Char,Body Text 6,H7,H7 Char,Indented hyphen,Indented hyphen Char,Legal Level 1.1.,Legal Level 1.1. Char,ap,h7,i."/>
    <w:basedOn w:val="AGNormal"/>
    <w:next w:val="AGNormal"/>
    <w:link w:val="Heading7Char"/>
    <w:uiPriority w:val="99"/>
    <w:qFormat/>
    <w:rsid w:val="00DD2C32"/>
    <w:pPr>
      <w:keepNext/>
      <w:keepLines/>
      <w:spacing w:before="200"/>
      <w:outlineLvl w:val="6"/>
    </w:pPr>
    <w:rPr>
      <w:rFonts w:eastAsiaTheme="majorEastAsia" w:cstheme="majorBidi"/>
      <w:i/>
      <w:iCs/>
    </w:rPr>
  </w:style>
  <w:style w:type="paragraph" w:styleId="Heading8">
    <w:name w:val="heading 8"/>
    <w:aliases w:val="8,H8,Legal Level 1.1.1.,System,ad,h8"/>
    <w:basedOn w:val="AGNormal"/>
    <w:next w:val="AGNormal"/>
    <w:link w:val="Heading8Char"/>
    <w:uiPriority w:val="99"/>
    <w:qFormat/>
    <w:rsid w:val="00DD2C32"/>
    <w:pPr>
      <w:keepNext/>
      <w:keepLines/>
      <w:spacing w:before="200"/>
      <w:outlineLvl w:val="7"/>
    </w:pPr>
    <w:rPr>
      <w:rFonts w:eastAsiaTheme="majorEastAsia" w:cstheme="majorBidi"/>
      <w:szCs w:val="20"/>
    </w:rPr>
  </w:style>
  <w:style w:type="paragraph" w:styleId="Heading9">
    <w:name w:val="heading 9"/>
    <w:aliases w:val="9,Bullet 2,H9,Legal Level 1.1.1.1.,aat,h9"/>
    <w:basedOn w:val="AGNormal"/>
    <w:next w:val="AGNormal"/>
    <w:link w:val="Heading9Char"/>
    <w:uiPriority w:val="99"/>
    <w:qFormat/>
    <w:rsid w:val="00DD2C32"/>
    <w:pPr>
      <w:keepNext/>
      <w:keepLines/>
      <w:spacing w:before="20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DD2C32"/>
    <w:pPr>
      <w:numPr>
        <w:numId w:val="2"/>
      </w:numPr>
    </w:pPr>
  </w:style>
  <w:style w:type="numbering" w:styleId="1ai">
    <w:name w:val="Outline List 1"/>
    <w:basedOn w:val="NoList"/>
    <w:rsid w:val="00DD2C32"/>
    <w:pPr>
      <w:numPr>
        <w:numId w:val="4"/>
      </w:numPr>
    </w:pPr>
  </w:style>
  <w:style w:type="numbering" w:customStyle="1" w:styleId="1a1ai">
    <w:name w:val="1./a./(1)/(a)/i."/>
    <w:basedOn w:val="NoList"/>
    <w:rsid w:val="00DD2C32"/>
    <w:pPr>
      <w:numPr>
        <w:numId w:val="5"/>
      </w:numPr>
    </w:pPr>
  </w:style>
  <w:style w:type="paragraph" w:customStyle="1" w:styleId="AGNormal">
    <w:name w:val="AGNormal"/>
    <w:rsid w:val="00DD2C32"/>
    <w:pPr>
      <w:spacing w:after="0" w:line="240" w:lineRule="auto"/>
    </w:pPr>
    <w:rPr>
      <w:rFonts w:ascii="Times New Roman" w:eastAsia="Times New Roman" w:hAnsi="Times New Roman" w:cs="Times New Roman"/>
      <w:kern w:val="24"/>
      <w:sz w:val="24"/>
      <w:szCs w:val="24"/>
    </w:rPr>
  </w:style>
  <w:style w:type="paragraph" w:customStyle="1" w:styleId="AGAddress">
    <w:name w:val="AG Address"/>
    <w:basedOn w:val="AGNormal"/>
    <w:rsid w:val="00DD2C32"/>
    <w:pPr>
      <w:ind w:left="-864" w:right="-864"/>
      <w:jc w:val="center"/>
    </w:pPr>
    <w:rPr>
      <w:rFonts w:ascii="Arial" w:hAnsi="Arial"/>
      <w:sz w:val="14"/>
      <w:szCs w:val="14"/>
    </w:rPr>
  </w:style>
  <w:style w:type="character" w:customStyle="1" w:styleId="ALLCAPS">
    <w:name w:val="ALL CAPS"/>
    <w:basedOn w:val="DefaultParagraphFont"/>
    <w:rsid w:val="00DD2C32"/>
    <w:rPr>
      <w:caps/>
    </w:rPr>
  </w:style>
  <w:style w:type="paragraph" w:styleId="Signature">
    <w:name w:val="Signature"/>
    <w:basedOn w:val="AGNormal"/>
    <w:link w:val="SignatureChar"/>
    <w:rsid w:val="00DD2C32"/>
    <w:pPr>
      <w:ind w:left="4320"/>
    </w:pPr>
  </w:style>
  <w:style w:type="character" w:customStyle="1" w:styleId="SignatureChar">
    <w:name w:val="Signature Char"/>
    <w:basedOn w:val="DefaultParagraphFont"/>
    <w:link w:val="Signature"/>
    <w:rsid w:val="00DD2C32"/>
    <w:rPr>
      <w:rFonts w:ascii="Times New Roman" w:eastAsia="Times New Roman" w:hAnsi="Times New Roman" w:cs="Times New Roman"/>
      <w:kern w:val="24"/>
      <w:sz w:val="24"/>
      <w:szCs w:val="24"/>
    </w:rPr>
  </w:style>
  <w:style w:type="paragraph" w:customStyle="1" w:styleId="Author">
    <w:name w:val="Author"/>
    <w:basedOn w:val="Signature"/>
    <w:link w:val="AuthorChar"/>
    <w:autoRedefine/>
    <w:rsid w:val="00DD2C32"/>
    <w:pPr>
      <w:spacing w:after="240"/>
      <w:ind w:left="5040"/>
      <w:contextualSpacing/>
    </w:pPr>
    <w:rPr>
      <w:lang w:bidi="en-US"/>
    </w:rPr>
  </w:style>
  <w:style w:type="character" w:customStyle="1" w:styleId="AuthorChar">
    <w:name w:val="Author Char"/>
    <w:basedOn w:val="SignatureChar"/>
    <w:link w:val="Author"/>
    <w:rsid w:val="00DD2C32"/>
    <w:rPr>
      <w:rFonts w:ascii="Times New Roman" w:eastAsia="Times New Roman" w:hAnsi="Times New Roman" w:cs="Times New Roman"/>
      <w:kern w:val="24"/>
      <w:sz w:val="24"/>
      <w:szCs w:val="24"/>
      <w:lang w:bidi="en-US"/>
    </w:rPr>
  </w:style>
  <w:style w:type="paragraph" w:customStyle="1" w:styleId="AuthorParagraph">
    <w:name w:val="AuthorParagraph"/>
    <w:basedOn w:val="AGNormal"/>
    <w:autoRedefine/>
    <w:rsid w:val="00DD2C32"/>
    <w:pPr>
      <w:spacing w:after="240"/>
      <w:ind w:left="5040"/>
      <w:contextualSpacing/>
    </w:pPr>
  </w:style>
  <w:style w:type="paragraph" w:styleId="BalloonText">
    <w:name w:val="Balloon Text"/>
    <w:basedOn w:val="AGNormal"/>
    <w:link w:val="BalloonTextChar"/>
    <w:semiHidden/>
    <w:unhideWhenUsed/>
    <w:rsid w:val="00DD2C32"/>
    <w:rPr>
      <w:rFonts w:ascii="Tahoma" w:hAnsi="Tahoma" w:cs="Tahoma"/>
      <w:sz w:val="16"/>
      <w:szCs w:val="16"/>
    </w:rPr>
  </w:style>
  <w:style w:type="character" w:customStyle="1" w:styleId="BalloonTextChar">
    <w:name w:val="Balloon Text Char"/>
    <w:basedOn w:val="DefaultParagraphFont"/>
    <w:link w:val="BalloonText"/>
    <w:semiHidden/>
    <w:rsid w:val="00DD2C32"/>
    <w:rPr>
      <w:rFonts w:ascii="Tahoma" w:eastAsia="Times New Roman" w:hAnsi="Tahoma" w:cs="Tahoma"/>
      <w:kern w:val="24"/>
      <w:sz w:val="16"/>
      <w:szCs w:val="16"/>
    </w:rPr>
  </w:style>
  <w:style w:type="paragraph" w:styleId="Bibliography">
    <w:name w:val="Bibliography"/>
    <w:basedOn w:val="AGNormal"/>
    <w:next w:val="AGNormal"/>
    <w:uiPriority w:val="37"/>
    <w:semiHidden/>
    <w:unhideWhenUsed/>
    <w:rsid w:val="00DD2C32"/>
  </w:style>
  <w:style w:type="paragraph" w:styleId="BlockText">
    <w:name w:val="Block Text"/>
    <w:basedOn w:val="AGNormal"/>
    <w:rsid w:val="00DD2C32"/>
    <w:pPr>
      <w:spacing w:after="240"/>
      <w:ind w:left="2160"/>
    </w:pPr>
  </w:style>
  <w:style w:type="paragraph" w:styleId="BodyText">
    <w:name w:val="Body Text"/>
    <w:basedOn w:val="AGNormal"/>
    <w:link w:val="BodyTextChar"/>
    <w:qFormat/>
    <w:rsid w:val="004B3F46"/>
    <w:pPr>
      <w:spacing w:after="240"/>
    </w:pPr>
    <w:rPr>
      <w:rFonts w:cstheme="minorBidi"/>
    </w:rPr>
  </w:style>
  <w:style w:type="character" w:customStyle="1" w:styleId="BodyTextChar">
    <w:name w:val="Body Text Char"/>
    <w:link w:val="BodyText"/>
    <w:rsid w:val="004B3F46"/>
    <w:rPr>
      <w:rFonts w:ascii="Times New Roman" w:eastAsia="Times New Roman" w:hAnsi="Times New Roman"/>
      <w:kern w:val="24"/>
      <w:sz w:val="24"/>
      <w:szCs w:val="24"/>
    </w:rPr>
  </w:style>
  <w:style w:type="paragraph" w:styleId="BodyText2">
    <w:name w:val="Body Text 2"/>
    <w:basedOn w:val="BodyText"/>
    <w:link w:val="BodyText2Char"/>
    <w:semiHidden/>
    <w:unhideWhenUsed/>
    <w:rsid w:val="00DD2C32"/>
    <w:pPr>
      <w:spacing w:line="480" w:lineRule="auto"/>
    </w:pPr>
  </w:style>
  <w:style w:type="character" w:customStyle="1" w:styleId="BodyText2Char">
    <w:name w:val="Body Text 2 Char"/>
    <w:basedOn w:val="DefaultParagraphFont"/>
    <w:link w:val="BodyText2"/>
    <w:semiHidden/>
    <w:rsid w:val="00DD2C32"/>
    <w:rPr>
      <w:rFonts w:ascii="Times New Roman" w:eastAsia="Times New Roman" w:hAnsi="Times New Roman" w:cs="Times New Roman"/>
      <w:kern w:val="24"/>
      <w:sz w:val="24"/>
      <w:szCs w:val="24"/>
    </w:rPr>
  </w:style>
  <w:style w:type="paragraph" w:styleId="BodyText3">
    <w:name w:val="Body Text 3"/>
    <w:basedOn w:val="BodyText"/>
    <w:link w:val="BodyText3Char"/>
    <w:semiHidden/>
    <w:unhideWhenUsed/>
    <w:rsid w:val="00DD2C32"/>
    <w:rPr>
      <w:sz w:val="16"/>
      <w:szCs w:val="16"/>
    </w:rPr>
  </w:style>
  <w:style w:type="character" w:customStyle="1" w:styleId="BodyText3Char">
    <w:name w:val="Body Text 3 Char"/>
    <w:basedOn w:val="DefaultParagraphFont"/>
    <w:link w:val="BodyText3"/>
    <w:semiHidden/>
    <w:rsid w:val="00DD2C32"/>
    <w:rPr>
      <w:rFonts w:ascii="Times New Roman" w:eastAsia="Times New Roman" w:hAnsi="Times New Roman" w:cs="Times New Roman"/>
      <w:kern w:val="24"/>
      <w:sz w:val="16"/>
      <w:szCs w:val="16"/>
    </w:rPr>
  </w:style>
  <w:style w:type="paragraph" w:styleId="BodyTextIndent">
    <w:name w:val="Body Text Indent"/>
    <w:basedOn w:val="AGNormal"/>
    <w:link w:val="BodyTextIndentChar"/>
    <w:qFormat/>
    <w:rsid w:val="00DD2C32"/>
    <w:pPr>
      <w:spacing w:after="240"/>
      <w:ind w:firstLine="720"/>
    </w:pPr>
  </w:style>
  <w:style w:type="character" w:customStyle="1" w:styleId="BodyTextIndentChar">
    <w:name w:val="Body Text Indent Char"/>
    <w:basedOn w:val="DefaultParagraphFont"/>
    <w:link w:val="BodyTextIndent"/>
    <w:rsid w:val="00DD2C32"/>
    <w:rPr>
      <w:rFonts w:ascii="Times New Roman" w:eastAsia="Times New Roman" w:hAnsi="Times New Roman" w:cs="Times New Roman"/>
      <w:kern w:val="24"/>
      <w:sz w:val="24"/>
      <w:szCs w:val="24"/>
    </w:rPr>
  </w:style>
  <w:style w:type="paragraph" w:styleId="BodyTextIndent2">
    <w:name w:val="Body Text Indent 2"/>
    <w:basedOn w:val="BodyTextIndent"/>
    <w:link w:val="BodyTextIndent2Char"/>
    <w:semiHidden/>
    <w:unhideWhenUsed/>
    <w:rsid w:val="00DD2C32"/>
    <w:pPr>
      <w:spacing w:after="120" w:line="480" w:lineRule="auto"/>
      <w:ind w:left="360"/>
    </w:pPr>
  </w:style>
  <w:style w:type="character" w:customStyle="1" w:styleId="BodyTextIndent2Char">
    <w:name w:val="Body Text Indent 2 Char"/>
    <w:basedOn w:val="DefaultParagraphFont"/>
    <w:link w:val="BodyTextIndent2"/>
    <w:semiHidden/>
    <w:rsid w:val="00DD2C32"/>
    <w:rPr>
      <w:rFonts w:ascii="Times New Roman" w:eastAsia="Times New Roman" w:hAnsi="Times New Roman" w:cs="Times New Roman"/>
      <w:kern w:val="24"/>
      <w:sz w:val="24"/>
      <w:szCs w:val="24"/>
    </w:rPr>
  </w:style>
  <w:style w:type="paragraph" w:styleId="BodyTextIndent3">
    <w:name w:val="Body Text Indent 3"/>
    <w:basedOn w:val="BodyTextIndent"/>
    <w:link w:val="BodyTextIndent3Char"/>
    <w:semiHidden/>
    <w:unhideWhenUsed/>
    <w:rsid w:val="00DD2C32"/>
    <w:pPr>
      <w:spacing w:after="120"/>
      <w:ind w:left="360"/>
    </w:pPr>
    <w:rPr>
      <w:sz w:val="16"/>
      <w:szCs w:val="16"/>
    </w:rPr>
  </w:style>
  <w:style w:type="character" w:customStyle="1" w:styleId="BodyTextIndent3Char">
    <w:name w:val="Body Text Indent 3 Char"/>
    <w:basedOn w:val="DefaultParagraphFont"/>
    <w:link w:val="BodyTextIndent3"/>
    <w:semiHidden/>
    <w:rsid w:val="00DD2C32"/>
    <w:rPr>
      <w:rFonts w:ascii="Times New Roman" w:eastAsia="Times New Roman" w:hAnsi="Times New Roman" w:cs="Times New Roman"/>
      <w:kern w:val="24"/>
      <w:sz w:val="16"/>
      <w:szCs w:val="16"/>
    </w:rPr>
  </w:style>
  <w:style w:type="paragraph" w:customStyle="1" w:styleId="BodyText-NoSpace">
    <w:name w:val="Body Text-No Space"/>
    <w:basedOn w:val="BodyText"/>
    <w:rsid w:val="00DD2C32"/>
    <w:pPr>
      <w:spacing w:after="0"/>
    </w:pPr>
  </w:style>
  <w:style w:type="character" w:customStyle="1" w:styleId="Bold">
    <w:name w:val="Bold"/>
    <w:basedOn w:val="DefaultParagraphFont"/>
    <w:rsid w:val="00DD2C32"/>
    <w:rPr>
      <w:b/>
    </w:rPr>
  </w:style>
  <w:style w:type="character" w:customStyle="1" w:styleId="BoldItalic">
    <w:name w:val="Bold Italic"/>
    <w:basedOn w:val="DefaultParagraphFont"/>
    <w:rsid w:val="00DD2C32"/>
    <w:rPr>
      <w:b/>
      <w:i/>
    </w:rPr>
  </w:style>
  <w:style w:type="character" w:customStyle="1" w:styleId="BoldItalicUnderline">
    <w:name w:val="Bold Italic Underline"/>
    <w:basedOn w:val="DefaultParagraphFont"/>
    <w:rsid w:val="00DD2C32"/>
    <w:rPr>
      <w:b/>
      <w:i/>
      <w:u w:val="single"/>
    </w:rPr>
  </w:style>
  <w:style w:type="character" w:customStyle="1" w:styleId="BoldUnderline">
    <w:name w:val="Bold Underline"/>
    <w:basedOn w:val="DefaultParagraphFont"/>
    <w:rsid w:val="00DD2C32"/>
    <w:rPr>
      <w:b/>
      <w:u w:val="single"/>
    </w:rPr>
  </w:style>
  <w:style w:type="character" w:styleId="BookTitle">
    <w:name w:val="Book Title"/>
    <w:basedOn w:val="DefaultParagraphFont"/>
    <w:uiPriority w:val="33"/>
    <w:semiHidden/>
    <w:rsid w:val="00DD2C32"/>
    <w:rPr>
      <w:b/>
      <w:bCs/>
      <w:smallCaps/>
      <w:spacing w:val="5"/>
    </w:rPr>
  </w:style>
  <w:style w:type="paragraph" w:customStyle="1" w:styleId="Bullet1">
    <w:name w:val="Bullet 1"/>
    <w:basedOn w:val="AGNormal"/>
    <w:next w:val="ListNumber"/>
    <w:rsid w:val="00DD2C32"/>
    <w:pPr>
      <w:numPr>
        <w:numId w:val="7"/>
      </w:numPr>
      <w:spacing w:after="240"/>
    </w:pPr>
    <w:rPr>
      <w:szCs w:val="20"/>
    </w:rPr>
  </w:style>
  <w:style w:type="paragraph" w:styleId="ListNumber">
    <w:name w:val="List Number"/>
    <w:basedOn w:val="AGNormal"/>
    <w:rsid w:val="00DD2C32"/>
    <w:pPr>
      <w:numPr>
        <w:numId w:val="19"/>
      </w:numPr>
      <w:spacing w:after="240"/>
    </w:pPr>
  </w:style>
  <w:style w:type="paragraph" w:styleId="Caption">
    <w:name w:val="caption"/>
    <w:basedOn w:val="Normal"/>
    <w:next w:val="Normal"/>
    <w:uiPriority w:val="35"/>
    <w:semiHidden/>
    <w:unhideWhenUsed/>
    <w:qFormat/>
    <w:rsid w:val="00DD2C32"/>
    <w:rPr>
      <w:b/>
      <w:bCs/>
      <w:color w:val="4F81BD" w:themeColor="accent1"/>
      <w:sz w:val="18"/>
      <w:szCs w:val="18"/>
    </w:rPr>
  </w:style>
  <w:style w:type="paragraph" w:styleId="Closing">
    <w:name w:val="Closing"/>
    <w:basedOn w:val="AGNormal"/>
    <w:link w:val="ClosingChar"/>
    <w:autoRedefine/>
    <w:rsid w:val="00DD2C32"/>
    <w:pPr>
      <w:spacing w:after="960"/>
      <w:ind w:left="4320"/>
    </w:pPr>
    <w:rPr>
      <w:rFonts w:eastAsiaTheme="minorHAnsi"/>
      <w:lang w:bidi="en-US"/>
    </w:rPr>
  </w:style>
  <w:style w:type="character" w:customStyle="1" w:styleId="ClosingChar">
    <w:name w:val="Closing Char"/>
    <w:basedOn w:val="DefaultParagraphFont"/>
    <w:link w:val="Closing"/>
    <w:rsid w:val="00DD2C32"/>
    <w:rPr>
      <w:rFonts w:ascii="Times New Roman" w:hAnsi="Times New Roman" w:cs="Times New Roman"/>
      <w:kern w:val="24"/>
      <w:sz w:val="24"/>
      <w:szCs w:val="24"/>
      <w:lang w:bidi="en-US"/>
    </w:rPr>
  </w:style>
  <w:style w:type="paragraph" w:customStyle="1" w:styleId="ClosingParagrapph">
    <w:name w:val="ClosingParagrapph"/>
    <w:basedOn w:val="AGNormal"/>
    <w:next w:val="AGNormal"/>
    <w:rsid w:val="00DD2C32"/>
    <w:pPr>
      <w:spacing w:after="960"/>
      <w:ind w:left="5040"/>
    </w:pPr>
  </w:style>
  <w:style w:type="table" w:styleId="ColorfulGrid-Accent1">
    <w:name w:val="Colorful Grid Accent 1"/>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Grid1">
    <w:name w:val="Colorful Grid1"/>
    <w:basedOn w:val="TableNormal"/>
    <w:uiPriority w:val="73"/>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Accent1">
    <w:name w:val="Colorful List Accent 1"/>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List1">
    <w:name w:val="Colorful List1"/>
    <w:basedOn w:val="TableNormal"/>
    <w:uiPriority w:val="72"/>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Accent1">
    <w:name w:val="Colorful Shading Accent 1"/>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Shading1">
    <w:name w:val="Colorful Shading1"/>
    <w:basedOn w:val="TableNormal"/>
    <w:uiPriority w:val="71"/>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D2C32"/>
    <w:rPr>
      <w:sz w:val="16"/>
      <w:szCs w:val="16"/>
    </w:rPr>
  </w:style>
  <w:style w:type="paragraph" w:styleId="CommentText">
    <w:name w:val="annotation text"/>
    <w:basedOn w:val="AGNormal"/>
    <w:link w:val="CommentTextChar"/>
    <w:semiHidden/>
    <w:unhideWhenUsed/>
    <w:rsid w:val="00DD2C32"/>
    <w:rPr>
      <w:sz w:val="20"/>
      <w:szCs w:val="20"/>
    </w:rPr>
  </w:style>
  <w:style w:type="character" w:customStyle="1" w:styleId="CommentTextChar">
    <w:name w:val="Comment Text Char"/>
    <w:basedOn w:val="DefaultParagraphFont"/>
    <w:link w:val="CommentText"/>
    <w:semiHidden/>
    <w:rsid w:val="00DD2C32"/>
    <w:rPr>
      <w:rFonts w:ascii="Times New Roman" w:eastAsia="Times New Roman" w:hAnsi="Times New Roman" w:cs="Times New Roman"/>
      <w:kern w:val="24"/>
      <w:sz w:val="20"/>
      <w:szCs w:val="20"/>
    </w:rPr>
  </w:style>
  <w:style w:type="paragraph" w:styleId="CommentSubject">
    <w:name w:val="annotation subject"/>
    <w:basedOn w:val="CommentText"/>
    <w:next w:val="CommentText"/>
    <w:link w:val="CommentSubjectChar"/>
    <w:uiPriority w:val="99"/>
    <w:semiHidden/>
    <w:unhideWhenUsed/>
    <w:rsid w:val="00DD2C32"/>
    <w:rPr>
      <w:b/>
      <w:bCs/>
    </w:rPr>
  </w:style>
  <w:style w:type="character" w:customStyle="1" w:styleId="CommentSubjectChar">
    <w:name w:val="Comment Subject Char"/>
    <w:basedOn w:val="CommentTextChar"/>
    <w:link w:val="CommentSubject"/>
    <w:uiPriority w:val="99"/>
    <w:semiHidden/>
    <w:rsid w:val="00DD2C32"/>
    <w:rPr>
      <w:rFonts w:ascii="Times New Roman" w:eastAsia="Times New Roman" w:hAnsi="Times New Roman" w:cs="Times New Roman"/>
      <w:b/>
      <w:bCs/>
      <w:kern w:val="24"/>
      <w:sz w:val="20"/>
      <w:szCs w:val="20"/>
    </w:rPr>
  </w:style>
  <w:style w:type="table" w:styleId="DarkList-Accent1">
    <w:name w:val="Dark List Accent 1"/>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DarkList1">
    <w:name w:val="Dark List1"/>
    <w:basedOn w:val="TableNormal"/>
    <w:uiPriority w:val="70"/>
    <w:rsid w:val="00DD2C32"/>
    <w:pPr>
      <w:spacing w:after="0" w:line="240" w:lineRule="auto"/>
    </w:pPr>
    <w:rPr>
      <w:rFonts w:ascii="Times New Roman" w:hAnsi="Times New Roman" w:cs="Times New Roman"/>
      <w:color w:val="FFFFFF" w:themeColor="background1"/>
      <w:kern w:val="24"/>
      <w:sz w:val="20"/>
      <w:szCs w:val="20"/>
      <w:lang w:bidi="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styleId="Date">
    <w:name w:val="Date"/>
    <w:basedOn w:val="AGNormal"/>
    <w:next w:val="Normal"/>
    <w:link w:val="DateChar"/>
    <w:rsid w:val="00DD2C32"/>
  </w:style>
  <w:style w:type="character" w:customStyle="1" w:styleId="DateChar">
    <w:name w:val="Date Char"/>
    <w:basedOn w:val="DefaultParagraphFont"/>
    <w:link w:val="Date"/>
    <w:rsid w:val="00DD2C32"/>
    <w:rPr>
      <w:rFonts w:ascii="Times New Roman" w:eastAsia="Times New Roman" w:hAnsi="Times New Roman" w:cs="Times New Roman"/>
      <w:kern w:val="24"/>
      <w:sz w:val="24"/>
      <w:szCs w:val="24"/>
    </w:rPr>
  </w:style>
  <w:style w:type="character" w:customStyle="1" w:styleId="DOCSFooter">
    <w:name w:val="DOCSFooter"/>
    <w:basedOn w:val="DefaultParagraphFont"/>
    <w:rsid w:val="00DD2C32"/>
    <w:rPr>
      <w:rFonts w:ascii="Times New Roman" w:hAnsi="Times New Roman"/>
      <w:dstrike w:val="0"/>
      <w:w w:val="100"/>
      <w:kern w:val="0"/>
      <w:sz w:val="14"/>
      <w:szCs w:val="14"/>
      <w:u w:val="none"/>
      <w:vertAlign w:val="baseline"/>
    </w:rPr>
  </w:style>
  <w:style w:type="paragraph" w:styleId="DocumentMap">
    <w:name w:val="Document Map"/>
    <w:basedOn w:val="AGNormal"/>
    <w:link w:val="DocumentMapChar"/>
    <w:semiHidden/>
    <w:unhideWhenUsed/>
    <w:rsid w:val="00DD2C32"/>
    <w:pPr>
      <w:shd w:val="clear" w:color="auto" w:fill="000080"/>
    </w:pPr>
    <w:rPr>
      <w:rFonts w:ascii="Tahoma" w:hAnsi="Tahoma" w:cs="Tahoma"/>
    </w:rPr>
  </w:style>
  <w:style w:type="character" w:customStyle="1" w:styleId="DocumentMapChar">
    <w:name w:val="Document Map Char"/>
    <w:basedOn w:val="DefaultParagraphFont"/>
    <w:link w:val="DocumentMap"/>
    <w:semiHidden/>
    <w:rsid w:val="00DD2C32"/>
    <w:rPr>
      <w:rFonts w:ascii="Tahoma" w:eastAsia="Times New Roman" w:hAnsi="Tahoma" w:cs="Tahoma"/>
      <w:kern w:val="24"/>
      <w:sz w:val="24"/>
      <w:szCs w:val="24"/>
      <w:shd w:val="clear" w:color="auto" w:fill="000080"/>
    </w:rPr>
  </w:style>
  <w:style w:type="paragraph" w:styleId="E-mailSignature">
    <w:name w:val="E-mail Signature"/>
    <w:basedOn w:val="AGNormal"/>
    <w:link w:val="E-mailSignatureChar"/>
    <w:semiHidden/>
    <w:unhideWhenUsed/>
    <w:rsid w:val="00DD2C32"/>
  </w:style>
  <w:style w:type="character" w:customStyle="1" w:styleId="E-mailSignatureChar">
    <w:name w:val="E-mail Signature Char"/>
    <w:basedOn w:val="DefaultParagraphFont"/>
    <w:link w:val="E-mailSignature"/>
    <w:semiHidden/>
    <w:rsid w:val="00DD2C32"/>
    <w:rPr>
      <w:rFonts w:ascii="Times New Roman" w:eastAsia="Times New Roman" w:hAnsi="Times New Roman" w:cs="Times New Roman"/>
      <w:kern w:val="24"/>
      <w:sz w:val="24"/>
      <w:szCs w:val="24"/>
    </w:rPr>
  </w:style>
  <w:style w:type="character" w:styleId="Emphasis">
    <w:name w:val="Emphasis"/>
    <w:basedOn w:val="DefaultParagraphFont"/>
    <w:uiPriority w:val="20"/>
    <w:semiHidden/>
    <w:rsid w:val="00DD2C32"/>
    <w:rPr>
      <w:i/>
      <w:iCs/>
    </w:rPr>
  </w:style>
  <w:style w:type="character" w:styleId="EndnoteReference">
    <w:name w:val="endnote reference"/>
    <w:basedOn w:val="DefaultParagraphFont"/>
    <w:semiHidden/>
    <w:unhideWhenUsed/>
    <w:rsid w:val="00DD2C32"/>
    <w:rPr>
      <w:vertAlign w:val="superscript"/>
    </w:rPr>
  </w:style>
  <w:style w:type="paragraph" w:styleId="EndnoteText">
    <w:name w:val="endnote text"/>
    <w:basedOn w:val="AGNormal"/>
    <w:link w:val="EndnoteTextChar"/>
    <w:semiHidden/>
    <w:unhideWhenUsed/>
    <w:rsid w:val="00DD2C32"/>
    <w:pPr>
      <w:spacing w:before="60" w:after="60"/>
    </w:pPr>
    <w:rPr>
      <w:sz w:val="20"/>
      <w:szCs w:val="20"/>
    </w:rPr>
  </w:style>
  <w:style w:type="character" w:customStyle="1" w:styleId="EndnoteTextChar">
    <w:name w:val="Endnote Text Char"/>
    <w:basedOn w:val="DefaultParagraphFont"/>
    <w:link w:val="EndnoteText"/>
    <w:semiHidden/>
    <w:rsid w:val="00DD2C32"/>
    <w:rPr>
      <w:rFonts w:ascii="Times New Roman" w:eastAsia="Times New Roman" w:hAnsi="Times New Roman" w:cs="Times New Roman"/>
      <w:kern w:val="24"/>
      <w:sz w:val="20"/>
      <w:szCs w:val="20"/>
    </w:rPr>
  </w:style>
  <w:style w:type="paragraph" w:styleId="EnvelopeAddress">
    <w:name w:val="envelope address"/>
    <w:basedOn w:val="AGNormal"/>
    <w:rsid w:val="00DD2C32"/>
    <w:pPr>
      <w:framePr w:w="7920" w:h="1980" w:hRule="exact" w:hSpace="180" w:wrap="auto" w:hAnchor="page" w:xAlign="center" w:yAlign="bottom"/>
      <w:spacing w:after="240"/>
      <w:ind w:left="2880"/>
      <w:contextualSpacing/>
    </w:pPr>
    <w:rPr>
      <w:rFonts w:cs="Arial"/>
    </w:rPr>
  </w:style>
  <w:style w:type="paragraph" w:styleId="EnvelopeReturn">
    <w:name w:val="envelope return"/>
    <w:basedOn w:val="AGNormal"/>
    <w:rsid w:val="00DD2C32"/>
    <w:pPr>
      <w:spacing w:after="240"/>
      <w:contextualSpacing/>
    </w:pPr>
    <w:rPr>
      <w:rFonts w:cs="Arial"/>
      <w:sz w:val="20"/>
      <w:szCs w:val="20"/>
    </w:rPr>
  </w:style>
  <w:style w:type="character" w:styleId="FollowedHyperlink">
    <w:name w:val="FollowedHyperlink"/>
    <w:basedOn w:val="DefaultParagraphFont"/>
    <w:uiPriority w:val="99"/>
    <w:semiHidden/>
    <w:unhideWhenUsed/>
    <w:rsid w:val="00DD2C32"/>
    <w:rPr>
      <w:color w:val="800080" w:themeColor="followedHyperlink"/>
      <w:u w:val="single"/>
    </w:rPr>
  </w:style>
  <w:style w:type="paragraph" w:styleId="Footer">
    <w:name w:val="footer"/>
    <w:basedOn w:val="AGNormal"/>
    <w:link w:val="FooterChar"/>
    <w:rsid w:val="00DD2C32"/>
    <w:pPr>
      <w:tabs>
        <w:tab w:val="center" w:pos="4680"/>
        <w:tab w:val="right" w:pos="9360"/>
      </w:tabs>
    </w:pPr>
  </w:style>
  <w:style w:type="character" w:customStyle="1" w:styleId="FooterChar">
    <w:name w:val="Footer Char"/>
    <w:basedOn w:val="DefaultParagraphFont"/>
    <w:link w:val="Footer"/>
    <w:rsid w:val="00DD2C32"/>
    <w:rPr>
      <w:rFonts w:ascii="Times New Roman" w:eastAsia="Times New Roman" w:hAnsi="Times New Roman" w:cs="Times New Roman"/>
      <w:kern w:val="24"/>
      <w:sz w:val="24"/>
      <w:szCs w:val="24"/>
    </w:rPr>
  </w:style>
  <w:style w:type="character" w:styleId="FootnoteReference">
    <w:name w:val="footnote reference"/>
    <w:basedOn w:val="DefaultParagraphFont"/>
    <w:rsid w:val="00DD2C32"/>
    <w:rPr>
      <w:vertAlign w:val="superscript"/>
    </w:rPr>
  </w:style>
  <w:style w:type="paragraph" w:styleId="FootnoteText">
    <w:name w:val="footnote text"/>
    <w:basedOn w:val="AGNormal"/>
    <w:link w:val="FootnoteTextChar"/>
    <w:rsid w:val="00DD2C32"/>
    <w:pPr>
      <w:spacing w:before="60" w:after="60"/>
      <w:ind w:firstLine="720"/>
    </w:pPr>
    <w:rPr>
      <w:sz w:val="20"/>
      <w:szCs w:val="20"/>
    </w:rPr>
  </w:style>
  <w:style w:type="character" w:customStyle="1" w:styleId="FootnoteTextChar">
    <w:name w:val="Footnote Text Char"/>
    <w:basedOn w:val="DefaultParagraphFont"/>
    <w:link w:val="FootnoteText"/>
    <w:rsid w:val="00DD2C32"/>
    <w:rPr>
      <w:rFonts w:ascii="Times New Roman" w:eastAsia="Times New Roman" w:hAnsi="Times New Roman" w:cs="Times New Roman"/>
      <w:kern w:val="24"/>
      <w:sz w:val="20"/>
      <w:szCs w:val="20"/>
    </w:rPr>
  </w:style>
  <w:style w:type="paragraph" w:styleId="Header">
    <w:name w:val="header"/>
    <w:basedOn w:val="AGNormal"/>
    <w:link w:val="HeaderChar"/>
    <w:rsid w:val="00DD2C32"/>
    <w:pPr>
      <w:tabs>
        <w:tab w:val="center" w:pos="4680"/>
        <w:tab w:val="right" w:pos="9360"/>
      </w:tabs>
    </w:pPr>
  </w:style>
  <w:style w:type="character" w:customStyle="1" w:styleId="HeaderChar">
    <w:name w:val="Header Char"/>
    <w:basedOn w:val="DefaultParagraphFont"/>
    <w:link w:val="Header"/>
    <w:rsid w:val="00DD2C32"/>
    <w:rPr>
      <w:rFonts w:ascii="Times New Roman" w:eastAsia="Times New Roman" w:hAnsi="Times New Roman" w:cs="Times New Roman"/>
      <w:kern w:val="24"/>
      <w:sz w:val="24"/>
      <w:szCs w:val="24"/>
    </w:rPr>
  </w:style>
  <w:style w:type="paragraph" w:customStyle="1" w:styleId="HeaderImage">
    <w:name w:val="HeaderImage"/>
    <w:basedOn w:val="Header"/>
    <w:next w:val="Header"/>
    <w:rsid w:val="00DD2C32"/>
    <w:pPr>
      <w:jc w:val="right"/>
    </w:pPr>
  </w:style>
  <w:style w:type="paragraph" w:customStyle="1" w:styleId="HeaderDisclaimer">
    <w:name w:val="HeaderDisclaimer"/>
    <w:basedOn w:val="HeaderImage"/>
    <w:next w:val="Header"/>
    <w:rsid w:val="00DD2C32"/>
    <w:rPr>
      <w:rFonts w:ascii="Arial" w:hAnsi="Arial"/>
      <w:sz w:val="18"/>
    </w:rPr>
  </w:style>
  <w:style w:type="paragraph" w:customStyle="1" w:styleId="HeaderDisclaimerGPuff">
    <w:name w:val="HeaderDisclaimerGPuff"/>
    <w:basedOn w:val="HeaderDisclaimer"/>
    <w:next w:val="Header"/>
    <w:rsid w:val="00DD2C32"/>
    <w:rPr>
      <w:sz w:val="20"/>
    </w:rPr>
  </w:style>
  <w:style w:type="paragraph" w:customStyle="1" w:styleId="HeaderDisclaimerSmall">
    <w:name w:val="HeaderDisclaimerSmall"/>
    <w:basedOn w:val="HeaderDisclaimer"/>
    <w:next w:val="Header"/>
    <w:rsid w:val="00DD2C32"/>
    <w:rPr>
      <w:sz w:val="14"/>
    </w:rPr>
  </w:style>
  <w:style w:type="paragraph" w:customStyle="1" w:styleId="HeaderImageHongKong">
    <w:name w:val="HeaderImageHongKong"/>
    <w:basedOn w:val="HeaderImage"/>
    <w:rsid w:val="00DD2C32"/>
    <w:pPr>
      <w:spacing w:after="120"/>
    </w:pPr>
  </w:style>
  <w:style w:type="paragraph" w:customStyle="1" w:styleId="HeaderName">
    <w:name w:val="HeaderName"/>
    <w:basedOn w:val="AGNormal"/>
    <w:next w:val="AGNormal"/>
    <w:rsid w:val="00DD2C32"/>
    <w:pPr>
      <w:ind w:left="6480"/>
    </w:pPr>
    <w:rPr>
      <w:rFonts w:ascii="Arial" w:hAnsi="Arial"/>
      <w:b/>
      <w:sz w:val="16"/>
    </w:rPr>
  </w:style>
  <w:style w:type="paragraph" w:customStyle="1" w:styleId="HeaderPhoneFax">
    <w:name w:val="HeaderPhoneFax"/>
    <w:basedOn w:val="AGNormal"/>
    <w:rsid w:val="00DD2C32"/>
    <w:pPr>
      <w:ind w:left="6480"/>
    </w:pPr>
  </w:style>
  <w:style w:type="character" w:customStyle="1" w:styleId="Heading1Char">
    <w:name w:val="Heading 1 Char"/>
    <w:aliases w:val="1 Char,1. Char,1. Level 1 Heading Char,69% Char,A MAJOR/BOLD Char,Attribute Heading 1 Char,Chapter Char,Chapter Heading Char,H-1 Char,H1 Char,Heading 1 Interstar Char,Heading 1 St.Georg Char,Heading 1 St.George Char,MAIN HEADING Char"/>
    <w:basedOn w:val="DefaultParagraphFont"/>
    <w:link w:val="Heading1"/>
    <w:rsid w:val="00DD2C32"/>
    <w:rPr>
      <w:rFonts w:ascii="Times New Roman" w:eastAsiaTheme="majorEastAsia" w:hAnsi="Times New Roman" w:cstheme="majorBidi"/>
      <w:b/>
      <w:bCs/>
      <w:kern w:val="24"/>
      <w:sz w:val="24"/>
      <w:szCs w:val="28"/>
    </w:rPr>
  </w:style>
  <w:style w:type="character" w:customStyle="1" w:styleId="Heading2Char">
    <w:name w:val="Heading 2 Char"/>
    <w:aliases w:val="1.1 Char,1.1 Level 2 Heading Char,2 Char,2m Char,Attribute Heading 2 Char,Centerhead Char,Chapter Title Char,Clause Char,H-2 Char,H2 Char,Heading 2  Interstar Char,Para2 Char,Reset numbering Char,Section Char,UNDERRUBRIK 1-2 Char,h 2 Char"/>
    <w:basedOn w:val="DefaultParagraphFont"/>
    <w:link w:val="Heading2"/>
    <w:rsid w:val="00DD2C32"/>
    <w:rPr>
      <w:rFonts w:ascii="Times New Roman" w:eastAsiaTheme="majorEastAsia" w:hAnsi="Times New Roman" w:cstheme="majorBidi"/>
      <w:b/>
      <w:bCs/>
      <w:kern w:val="24"/>
      <w:sz w:val="24"/>
      <w:szCs w:val="26"/>
    </w:rPr>
  </w:style>
  <w:style w:type="character" w:customStyle="1" w:styleId="Heading3Char">
    <w:name w:val="Heading 3 Char"/>
    <w:aliases w:val="(Alt+3) Char,(a) Char,1.1.1 Level 3 Headng Char,3 Char,3m Char,C Sub-Sub/Italic Char,C Sub-Sub/Italic1 Char,H3 Char,H31 Char,Head 3 Char,Head 31 Char,Head 32 Char,Heading 3 - St.George Char,Heading 3 Interstar Char,Heading 3a Char,a Char"/>
    <w:basedOn w:val="DefaultParagraphFont"/>
    <w:link w:val="Heading3"/>
    <w:rsid w:val="00DD2C32"/>
    <w:rPr>
      <w:rFonts w:ascii="Times New Roman" w:eastAsiaTheme="majorEastAsia" w:hAnsi="Times New Roman" w:cstheme="majorBidi"/>
      <w:b/>
      <w:bCs/>
      <w:kern w:val="24"/>
      <w:sz w:val="24"/>
      <w:szCs w:val="24"/>
    </w:rPr>
  </w:style>
  <w:style w:type="character" w:customStyle="1" w:styleId="Heading4Char">
    <w:name w:val="Heading 4 Char"/>
    <w:aliases w:val="(i) Char,(i)Text Char,2nd sub-clause Char,4 Char,D Sub-Sub/Plai Char,H-4 Char,H4 Char,Heading 3A Char,Heading 4 Interstar Char,Heading 4 StGeorge Char,Level 2 - (a) Char,Level 2 - a Char,Level 4 Char,Map Title Char,Minor Char,Para4 Char"/>
    <w:basedOn w:val="DefaultParagraphFont"/>
    <w:link w:val="Heading4"/>
    <w:rsid w:val="00DD2C32"/>
    <w:rPr>
      <w:rFonts w:ascii="Times New Roman" w:eastAsiaTheme="majorEastAsia" w:hAnsi="Times New Roman" w:cstheme="majorBidi"/>
      <w:b/>
      <w:bCs/>
      <w:i/>
      <w:iCs/>
      <w:kern w:val="24"/>
      <w:sz w:val="24"/>
      <w:szCs w:val="24"/>
    </w:rPr>
  </w:style>
  <w:style w:type="character" w:customStyle="1" w:styleId="Heading5Char">
    <w:name w:val="Heading 5 Char"/>
    <w:aliases w:val="(A) Char,(A)Text Char,3rd sub-clause Char,5 Char,A Char,Appendix Char,Block Label Char,H5 Char,Heading 5 Interstar Char,Heading 5 StGeorge Char,L5 Char,Level 3 - i Char,Level 5 Char,Para5 Char,h5 Char,h51 Char,h52 Char"/>
    <w:basedOn w:val="DefaultParagraphFont"/>
    <w:link w:val="Heading5"/>
    <w:rsid w:val="00DD2C32"/>
    <w:rPr>
      <w:rFonts w:ascii="Times New Roman" w:eastAsiaTheme="majorEastAsia" w:hAnsi="Times New Roman" w:cstheme="majorBidi"/>
      <w:kern w:val="24"/>
      <w:sz w:val="24"/>
      <w:szCs w:val="24"/>
    </w:rPr>
  </w:style>
  <w:style w:type="character" w:customStyle="1" w:styleId="Heading6Char">
    <w:name w:val="Heading 6 Char"/>
    <w:aliases w:val="(I) Char,6 Char,Body Text 5 Char,H6 Char,Heading 6 Interstar Char,Heading 6(unused) Char,I Char,L1 PIP Char,Legal Level 1. Char,Lev 6 Char,Level 6 Char,Name of Org Char,Square Bullet list Char,a. Char,a.1 Char,as Char,h6 Char"/>
    <w:basedOn w:val="DefaultParagraphFont"/>
    <w:link w:val="Heading6"/>
    <w:rsid w:val="00DD2C32"/>
    <w:rPr>
      <w:rFonts w:ascii="Times New Roman" w:eastAsiaTheme="majorEastAsia" w:hAnsi="Times New Roman" w:cstheme="majorBidi"/>
      <w:i/>
      <w:iCs/>
      <w:kern w:val="24"/>
      <w:sz w:val="24"/>
      <w:szCs w:val="24"/>
    </w:rPr>
  </w:style>
  <w:style w:type="character" w:customStyle="1" w:styleId="Heading7Char">
    <w:name w:val="Heading 7 Char"/>
    <w:aliases w:val="(1) Char1,(1) Char Char,7 Char1,7 Char Char,Body Text 6 Char,H7 Char1,H7 Char Char,Indented hyphen Char1,Indented hyphen Char Char,Legal Level 1.1. Char1,Legal Level 1.1. Char Char,ap Char,h7 Char,i. Char"/>
    <w:basedOn w:val="DefaultParagraphFont"/>
    <w:link w:val="Heading7"/>
    <w:rsid w:val="00DD2C32"/>
    <w:rPr>
      <w:rFonts w:ascii="Times New Roman" w:eastAsiaTheme="majorEastAsia" w:hAnsi="Times New Roman" w:cstheme="majorBidi"/>
      <w:i/>
      <w:iCs/>
      <w:kern w:val="24"/>
      <w:sz w:val="24"/>
      <w:szCs w:val="24"/>
    </w:rPr>
  </w:style>
  <w:style w:type="character" w:customStyle="1" w:styleId="Heading8Char">
    <w:name w:val="Heading 8 Char"/>
    <w:aliases w:val="8 Char,H8 Char,Legal Level 1.1.1. Char,System Char,ad Char,h8 Char"/>
    <w:basedOn w:val="DefaultParagraphFont"/>
    <w:link w:val="Heading8"/>
    <w:rsid w:val="00DD2C32"/>
    <w:rPr>
      <w:rFonts w:ascii="Times New Roman" w:eastAsiaTheme="majorEastAsia" w:hAnsi="Times New Roman" w:cstheme="majorBidi"/>
      <w:kern w:val="24"/>
      <w:sz w:val="24"/>
      <w:szCs w:val="20"/>
    </w:rPr>
  </w:style>
  <w:style w:type="character" w:customStyle="1" w:styleId="Heading9Char">
    <w:name w:val="Heading 9 Char"/>
    <w:aliases w:val="9 Char,Bullet 2 Char,H9 Char,Legal Level 1.1.1.1. Char,aat Char,h9 Char"/>
    <w:basedOn w:val="DefaultParagraphFont"/>
    <w:link w:val="Heading9"/>
    <w:rsid w:val="00DD2C32"/>
    <w:rPr>
      <w:rFonts w:ascii="Times New Roman" w:eastAsiaTheme="majorEastAsia" w:hAnsi="Times New Roman" w:cstheme="majorBidi"/>
      <w:i/>
      <w:iCs/>
      <w:kern w:val="24"/>
      <w:sz w:val="24"/>
      <w:szCs w:val="20"/>
    </w:rPr>
  </w:style>
  <w:style w:type="character" w:styleId="HTMLAcronym">
    <w:name w:val="HTML Acronym"/>
    <w:basedOn w:val="DefaultParagraphFont"/>
    <w:uiPriority w:val="99"/>
    <w:semiHidden/>
    <w:unhideWhenUsed/>
    <w:rsid w:val="00DD2C32"/>
  </w:style>
  <w:style w:type="paragraph" w:styleId="HTMLAddress">
    <w:name w:val="HTML Address"/>
    <w:basedOn w:val="AGNormal"/>
    <w:link w:val="HTMLAddressChar"/>
    <w:semiHidden/>
    <w:unhideWhenUsed/>
    <w:rsid w:val="00DD2C32"/>
    <w:rPr>
      <w:i/>
      <w:iCs/>
    </w:rPr>
  </w:style>
  <w:style w:type="character" w:customStyle="1" w:styleId="HTMLAddressChar">
    <w:name w:val="HTML Address Char"/>
    <w:basedOn w:val="DefaultParagraphFont"/>
    <w:link w:val="HTMLAddress"/>
    <w:semiHidden/>
    <w:rsid w:val="00DD2C32"/>
    <w:rPr>
      <w:rFonts w:ascii="Times New Roman" w:eastAsia="Times New Roman" w:hAnsi="Times New Roman" w:cs="Times New Roman"/>
      <w:i/>
      <w:iCs/>
      <w:kern w:val="24"/>
      <w:sz w:val="24"/>
      <w:szCs w:val="24"/>
    </w:rPr>
  </w:style>
  <w:style w:type="character" w:styleId="HTMLCite">
    <w:name w:val="HTML Cite"/>
    <w:basedOn w:val="DefaultParagraphFont"/>
    <w:uiPriority w:val="99"/>
    <w:semiHidden/>
    <w:unhideWhenUsed/>
    <w:rsid w:val="00DD2C32"/>
    <w:rPr>
      <w:i/>
      <w:iCs/>
    </w:rPr>
  </w:style>
  <w:style w:type="character" w:styleId="HTMLCode">
    <w:name w:val="HTML Code"/>
    <w:basedOn w:val="DefaultParagraphFont"/>
    <w:uiPriority w:val="99"/>
    <w:semiHidden/>
    <w:unhideWhenUsed/>
    <w:rsid w:val="00DD2C32"/>
    <w:rPr>
      <w:rFonts w:ascii="Courier New" w:hAnsi="Courier New" w:cs="Courier New"/>
      <w:sz w:val="20"/>
      <w:szCs w:val="20"/>
    </w:rPr>
  </w:style>
  <w:style w:type="character" w:styleId="HTMLDefinition">
    <w:name w:val="HTML Definition"/>
    <w:basedOn w:val="DefaultParagraphFont"/>
    <w:uiPriority w:val="99"/>
    <w:semiHidden/>
    <w:unhideWhenUsed/>
    <w:rsid w:val="00DD2C32"/>
    <w:rPr>
      <w:i/>
      <w:iCs/>
    </w:rPr>
  </w:style>
  <w:style w:type="character" w:styleId="HTMLKeyboard">
    <w:name w:val="HTML Keyboard"/>
    <w:basedOn w:val="DefaultParagraphFont"/>
    <w:uiPriority w:val="99"/>
    <w:semiHidden/>
    <w:unhideWhenUsed/>
    <w:rsid w:val="00DD2C32"/>
    <w:rPr>
      <w:rFonts w:ascii="Courier New" w:hAnsi="Courier New" w:cs="Courier New"/>
      <w:sz w:val="20"/>
      <w:szCs w:val="20"/>
    </w:rPr>
  </w:style>
  <w:style w:type="paragraph" w:styleId="HTMLPreformatted">
    <w:name w:val="HTML Preformatted"/>
    <w:basedOn w:val="AGNormal"/>
    <w:link w:val="HTMLPreformattedChar"/>
    <w:semiHidden/>
    <w:unhideWhenUsed/>
    <w:rsid w:val="00DD2C32"/>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DD2C32"/>
    <w:rPr>
      <w:rFonts w:ascii="Courier New" w:eastAsia="Times New Roman" w:hAnsi="Courier New" w:cs="Courier New"/>
      <w:kern w:val="24"/>
      <w:sz w:val="20"/>
      <w:szCs w:val="20"/>
    </w:rPr>
  </w:style>
  <w:style w:type="character" w:styleId="HTMLSample">
    <w:name w:val="HTML Sample"/>
    <w:basedOn w:val="DefaultParagraphFont"/>
    <w:uiPriority w:val="99"/>
    <w:semiHidden/>
    <w:unhideWhenUsed/>
    <w:rsid w:val="00DD2C32"/>
    <w:rPr>
      <w:rFonts w:ascii="Courier New" w:hAnsi="Courier New" w:cs="Courier New"/>
    </w:rPr>
  </w:style>
  <w:style w:type="character" w:styleId="HTMLTypewriter">
    <w:name w:val="HTML Typewriter"/>
    <w:basedOn w:val="DefaultParagraphFont"/>
    <w:uiPriority w:val="99"/>
    <w:semiHidden/>
    <w:unhideWhenUsed/>
    <w:rsid w:val="00DD2C32"/>
    <w:rPr>
      <w:rFonts w:ascii="Courier New" w:hAnsi="Courier New" w:cs="Courier New"/>
      <w:sz w:val="20"/>
      <w:szCs w:val="20"/>
    </w:rPr>
  </w:style>
  <w:style w:type="character" w:styleId="HTMLVariable">
    <w:name w:val="HTML Variable"/>
    <w:basedOn w:val="DefaultParagraphFont"/>
    <w:uiPriority w:val="99"/>
    <w:semiHidden/>
    <w:unhideWhenUsed/>
    <w:rsid w:val="00DD2C32"/>
    <w:rPr>
      <w:i/>
      <w:iCs/>
    </w:rPr>
  </w:style>
  <w:style w:type="character" w:styleId="Hyperlink">
    <w:name w:val="Hyperlink"/>
    <w:basedOn w:val="DefaultParagraphFont"/>
    <w:semiHidden/>
    <w:unhideWhenUsed/>
    <w:rsid w:val="00DD2C32"/>
    <w:rPr>
      <w:color w:val="0000FF"/>
      <w:u w:val="single"/>
    </w:rPr>
  </w:style>
  <w:style w:type="numbering" w:customStyle="1" w:styleId="IA1a1">
    <w:name w:val="I./A./1./a./(1)"/>
    <w:basedOn w:val="NoList"/>
    <w:rsid w:val="00DD2C32"/>
    <w:pPr>
      <w:numPr>
        <w:numId w:val="8"/>
      </w:numPr>
    </w:pPr>
  </w:style>
  <w:style w:type="paragraph" w:styleId="Index1">
    <w:name w:val="index 1"/>
    <w:basedOn w:val="AGNormal"/>
    <w:next w:val="Normal"/>
    <w:autoRedefine/>
    <w:semiHidden/>
    <w:unhideWhenUsed/>
    <w:rsid w:val="00DD2C32"/>
    <w:pPr>
      <w:ind w:left="240" w:hanging="240"/>
    </w:pPr>
  </w:style>
  <w:style w:type="paragraph" w:styleId="Index2">
    <w:name w:val="index 2"/>
    <w:basedOn w:val="Index1"/>
    <w:next w:val="Normal"/>
    <w:autoRedefine/>
    <w:semiHidden/>
    <w:unhideWhenUsed/>
    <w:rsid w:val="00DD2C32"/>
    <w:pPr>
      <w:ind w:left="480"/>
    </w:pPr>
  </w:style>
  <w:style w:type="paragraph" w:styleId="Index3">
    <w:name w:val="index 3"/>
    <w:basedOn w:val="Index1"/>
    <w:next w:val="Normal"/>
    <w:autoRedefine/>
    <w:semiHidden/>
    <w:unhideWhenUsed/>
    <w:rsid w:val="00DD2C32"/>
    <w:pPr>
      <w:ind w:left="720"/>
    </w:pPr>
  </w:style>
  <w:style w:type="paragraph" w:styleId="Index4">
    <w:name w:val="index 4"/>
    <w:basedOn w:val="Index1"/>
    <w:next w:val="Normal"/>
    <w:autoRedefine/>
    <w:semiHidden/>
    <w:unhideWhenUsed/>
    <w:rsid w:val="00DD2C32"/>
    <w:pPr>
      <w:ind w:left="960"/>
    </w:pPr>
  </w:style>
  <w:style w:type="paragraph" w:styleId="Index5">
    <w:name w:val="index 5"/>
    <w:basedOn w:val="Index1"/>
    <w:next w:val="Normal"/>
    <w:autoRedefine/>
    <w:semiHidden/>
    <w:unhideWhenUsed/>
    <w:rsid w:val="00DD2C32"/>
    <w:pPr>
      <w:ind w:left="1200"/>
    </w:pPr>
  </w:style>
  <w:style w:type="paragraph" w:styleId="Index6">
    <w:name w:val="index 6"/>
    <w:basedOn w:val="Index1"/>
    <w:next w:val="Normal"/>
    <w:autoRedefine/>
    <w:semiHidden/>
    <w:unhideWhenUsed/>
    <w:rsid w:val="00DD2C32"/>
    <w:pPr>
      <w:ind w:left="1440"/>
    </w:pPr>
  </w:style>
  <w:style w:type="paragraph" w:styleId="Index7">
    <w:name w:val="index 7"/>
    <w:basedOn w:val="Index1"/>
    <w:next w:val="Normal"/>
    <w:autoRedefine/>
    <w:semiHidden/>
    <w:unhideWhenUsed/>
    <w:rsid w:val="00DD2C32"/>
    <w:pPr>
      <w:ind w:left="1680"/>
    </w:pPr>
  </w:style>
  <w:style w:type="paragraph" w:styleId="Index8">
    <w:name w:val="index 8"/>
    <w:basedOn w:val="Index1"/>
    <w:next w:val="Normal"/>
    <w:autoRedefine/>
    <w:semiHidden/>
    <w:unhideWhenUsed/>
    <w:rsid w:val="00DD2C32"/>
    <w:pPr>
      <w:ind w:left="1920"/>
    </w:pPr>
  </w:style>
  <w:style w:type="paragraph" w:styleId="Index9">
    <w:name w:val="index 9"/>
    <w:basedOn w:val="Index1"/>
    <w:next w:val="Normal"/>
    <w:autoRedefine/>
    <w:semiHidden/>
    <w:unhideWhenUsed/>
    <w:rsid w:val="00DD2C32"/>
    <w:pPr>
      <w:ind w:left="2160"/>
    </w:pPr>
  </w:style>
  <w:style w:type="paragraph" w:styleId="IndexHeading">
    <w:name w:val="index heading"/>
    <w:basedOn w:val="AGNormal"/>
    <w:next w:val="Index1"/>
    <w:semiHidden/>
    <w:unhideWhenUsed/>
    <w:rsid w:val="00DD2C32"/>
    <w:rPr>
      <w:rFonts w:cs="Arial"/>
      <w:b/>
      <w:bCs/>
    </w:rPr>
  </w:style>
  <w:style w:type="character" w:styleId="IntenseEmphasis">
    <w:name w:val="Intense Emphasis"/>
    <w:basedOn w:val="DefaultParagraphFont"/>
    <w:uiPriority w:val="21"/>
    <w:semiHidden/>
    <w:rsid w:val="00DD2C32"/>
    <w:rPr>
      <w:b/>
      <w:bCs/>
      <w:i/>
      <w:iCs/>
      <w:color w:val="4F81BD" w:themeColor="accent1"/>
    </w:rPr>
  </w:style>
  <w:style w:type="paragraph" w:styleId="IntenseQuote">
    <w:name w:val="Intense Quote"/>
    <w:basedOn w:val="Normal"/>
    <w:next w:val="Normal"/>
    <w:link w:val="IntenseQuoteChar"/>
    <w:uiPriority w:val="30"/>
    <w:semiHidden/>
    <w:rsid w:val="00DD2C3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627271"/>
    <w:rPr>
      <w:rFonts w:ascii="Times New Roman" w:hAnsi="Times New Roman" w:cs="Times New Roman"/>
      <w:b/>
      <w:bCs/>
      <w:i/>
      <w:iCs/>
      <w:color w:val="4F81BD" w:themeColor="accent1"/>
      <w:kern w:val="24"/>
      <w:sz w:val="24"/>
      <w:szCs w:val="24"/>
      <w:lang w:bidi="en-US"/>
    </w:rPr>
  </w:style>
  <w:style w:type="character" w:styleId="IntenseReference">
    <w:name w:val="Intense Reference"/>
    <w:basedOn w:val="DefaultParagraphFont"/>
    <w:uiPriority w:val="32"/>
    <w:semiHidden/>
    <w:rsid w:val="00DD2C32"/>
    <w:rPr>
      <w:b/>
      <w:bCs/>
      <w:smallCaps/>
      <w:color w:val="C0504D" w:themeColor="accent2"/>
      <w:spacing w:val="5"/>
      <w:u w:val="single"/>
    </w:rPr>
  </w:style>
  <w:style w:type="character" w:customStyle="1" w:styleId="Italic">
    <w:name w:val="Italic"/>
    <w:basedOn w:val="DefaultParagraphFont"/>
    <w:semiHidden/>
    <w:unhideWhenUsed/>
    <w:rsid w:val="00DD2C32"/>
    <w:rPr>
      <w:i/>
    </w:rPr>
  </w:style>
  <w:style w:type="character" w:customStyle="1" w:styleId="ItalicUnderline">
    <w:name w:val="Italic Underline"/>
    <w:basedOn w:val="DefaultParagraphFont"/>
    <w:semiHidden/>
    <w:unhideWhenUsed/>
    <w:rsid w:val="00DD2C32"/>
    <w:rPr>
      <w:i/>
      <w:u w:val="single"/>
    </w:rPr>
  </w:style>
  <w:style w:type="character" w:customStyle="1" w:styleId="Italics">
    <w:name w:val="Italics"/>
    <w:basedOn w:val="DefaultParagraphFont"/>
    <w:rsid w:val="00DD2C32"/>
    <w:rPr>
      <w:i/>
    </w:rPr>
  </w:style>
  <w:style w:type="character" w:customStyle="1" w:styleId="ItalicsUnderline">
    <w:name w:val="Italics Underline"/>
    <w:basedOn w:val="DefaultParagraphFont"/>
    <w:rsid w:val="00DD2C32"/>
    <w:rPr>
      <w:i/>
      <w:u w:val="single"/>
    </w:rPr>
  </w:style>
  <w:style w:type="paragraph" w:customStyle="1" w:styleId="LetterheadCase">
    <w:name w:val="LetterheadCase"/>
    <w:basedOn w:val="AGNormal"/>
    <w:rsid w:val="00DD2C32"/>
    <w:pPr>
      <w:ind w:left="6480"/>
    </w:pPr>
    <w:rPr>
      <w:rFonts w:ascii="Arial" w:hAnsi="Arial"/>
      <w:b/>
      <w:sz w:val="16"/>
    </w:rPr>
  </w:style>
  <w:style w:type="paragraph" w:customStyle="1" w:styleId="LetterheadHeader">
    <w:name w:val="LetterheadHeader"/>
    <w:basedOn w:val="Normal"/>
    <w:rsid w:val="00DD2C32"/>
    <w:pPr>
      <w:spacing w:after="0"/>
      <w:ind w:left="6480"/>
    </w:pPr>
    <w:rPr>
      <w:rFonts w:ascii="Arial" w:eastAsiaTheme="minorEastAsia" w:hAnsi="Arial"/>
      <w:sz w:val="16"/>
    </w:rPr>
  </w:style>
  <w:style w:type="character" w:customStyle="1" w:styleId="LetterheadName">
    <w:name w:val="LetterheadName"/>
    <w:basedOn w:val="DefaultParagraphFont"/>
    <w:uiPriority w:val="1"/>
    <w:rsid w:val="00DD2C32"/>
    <w:rPr>
      <w:rFonts w:ascii="Arial" w:hAnsi="Arial"/>
      <w:b/>
      <w:kern w:val="24"/>
      <w:sz w:val="16"/>
      <w:szCs w:val="24"/>
    </w:rPr>
  </w:style>
  <w:style w:type="character" w:customStyle="1" w:styleId="LetterHeadName0">
    <w:name w:val="LetterHeadName"/>
    <w:basedOn w:val="DefaultParagraphFont"/>
    <w:uiPriority w:val="1"/>
    <w:rsid w:val="00DD2C32"/>
    <w:rPr>
      <w:rFonts w:ascii="Arial" w:hAnsi="Arial"/>
      <w:b/>
      <w:sz w:val="16"/>
    </w:rPr>
  </w:style>
  <w:style w:type="table" w:customStyle="1" w:styleId="LightGrid-Accent11">
    <w:name w:val="Light Grid - Accent 11"/>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Grid1">
    <w:name w:val="Light Grid1"/>
    <w:basedOn w:val="TableNormal"/>
    <w:uiPriority w:val="62"/>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List-Accent11">
    <w:name w:val="Light List - Accent 11"/>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1">
    <w:name w:val="Light List1"/>
    <w:basedOn w:val="TableNormal"/>
    <w:uiPriority w:val="61"/>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
    <w:name w:val="Light Shading - Accent 11"/>
    <w:basedOn w:val="TableNormal"/>
    <w:uiPriority w:val="60"/>
    <w:rsid w:val="00DD2C32"/>
    <w:pPr>
      <w:spacing w:after="0" w:line="240" w:lineRule="auto"/>
    </w:pPr>
    <w:rPr>
      <w:rFonts w:ascii="Times New Roman" w:hAnsi="Times New Roman" w:cs="Times New Roman"/>
      <w:color w:val="365F91" w:themeColor="accent1" w:themeShade="BF"/>
      <w:kern w:val="24"/>
      <w:sz w:val="20"/>
      <w:szCs w:val="20"/>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D2C32"/>
    <w:pPr>
      <w:spacing w:after="0" w:line="240" w:lineRule="auto"/>
    </w:pPr>
    <w:rPr>
      <w:rFonts w:ascii="Times New Roman" w:hAnsi="Times New Roman" w:cs="Times New Roman"/>
      <w:color w:val="943634" w:themeColor="accent2" w:themeShade="BF"/>
      <w:kern w:val="24"/>
      <w:sz w:val="20"/>
      <w:szCs w:val="20"/>
      <w:lang w:bidi="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D2C32"/>
    <w:pPr>
      <w:spacing w:after="0" w:line="240" w:lineRule="auto"/>
    </w:pPr>
    <w:rPr>
      <w:rFonts w:ascii="Times New Roman" w:hAnsi="Times New Roman" w:cs="Times New Roman"/>
      <w:color w:val="76923C" w:themeColor="accent3" w:themeShade="BF"/>
      <w:kern w:val="24"/>
      <w:sz w:val="20"/>
      <w:szCs w:val="20"/>
      <w:lang w:bidi="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D2C32"/>
    <w:pPr>
      <w:spacing w:after="0" w:line="240" w:lineRule="auto"/>
    </w:pPr>
    <w:rPr>
      <w:rFonts w:ascii="Times New Roman" w:hAnsi="Times New Roman" w:cs="Times New Roman"/>
      <w:color w:val="5F497A" w:themeColor="accent4" w:themeShade="BF"/>
      <w:kern w:val="24"/>
      <w:sz w:val="20"/>
      <w:szCs w:val="20"/>
      <w:lang w:bidi="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DD2C32"/>
    <w:pPr>
      <w:spacing w:after="0" w:line="240" w:lineRule="auto"/>
    </w:pPr>
    <w:rPr>
      <w:rFonts w:ascii="Times New Roman" w:hAnsi="Times New Roman" w:cs="Times New Roman"/>
      <w:color w:val="31849B" w:themeColor="accent5" w:themeShade="BF"/>
      <w:kern w:val="24"/>
      <w:sz w:val="20"/>
      <w:szCs w:val="20"/>
      <w:lang w:bidi="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DD2C32"/>
    <w:pPr>
      <w:spacing w:after="0" w:line="240" w:lineRule="auto"/>
    </w:pPr>
    <w:rPr>
      <w:rFonts w:ascii="Times New Roman" w:hAnsi="Times New Roman" w:cs="Times New Roman"/>
      <w:color w:val="E36C0A" w:themeColor="accent6" w:themeShade="BF"/>
      <w:kern w:val="24"/>
      <w:sz w:val="20"/>
      <w:szCs w:val="20"/>
      <w:lang w:bidi="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Shading1">
    <w:name w:val="Light Shading1"/>
    <w:basedOn w:val="TableNormal"/>
    <w:uiPriority w:val="60"/>
    <w:rsid w:val="00DD2C32"/>
    <w:pPr>
      <w:spacing w:after="0" w:line="240" w:lineRule="auto"/>
    </w:pPr>
    <w:rPr>
      <w:rFonts w:ascii="Times New Roman" w:hAnsi="Times New Roman" w:cs="Times New Roman"/>
      <w:color w:val="000000" w:themeColor="text1" w:themeShade="BF"/>
      <w:kern w:val="24"/>
      <w:sz w:val="20"/>
      <w:szCs w:val="20"/>
      <w:lang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D2C32"/>
  </w:style>
  <w:style w:type="paragraph" w:styleId="List">
    <w:name w:val="List"/>
    <w:basedOn w:val="AGNormal"/>
    <w:semiHidden/>
    <w:unhideWhenUsed/>
    <w:rsid w:val="00DD2C32"/>
    <w:pPr>
      <w:ind w:left="360" w:hanging="360"/>
    </w:pPr>
  </w:style>
  <w:style w:type="paragraph" w:styleId="List2">
    <w:name w:val="List 2"/>
    <w:basedOn w:val="List"/>
    <w:semiHidden/>
    <w:unhideWhenUsed/>
    <w:rsid w:val="00DD2C32"/>
    <w:pPr>
      <w:ind w:left="720"/>
    </w:pPr>
  </w:style>
  <w:style w:type="paragraph" w:styleId="List3">
    <w:name w:val="List 3"/>
    <w:basedOn w:val="List"/>
    <w:semiHidden/>
    <w:unhideWhenUsed/>
    <w:rsid w:val="00DD2C32"/>
    <w:pPr>
      <w:ind w:left="1080"/>
    </w:pPr>
  </w:style>
  <w:style w:type="paragraph" w:styleId="List4">
    <w:name w:val="List 4"/>
    <w:basedOn w:val="List"/>
    <w:semiHidden/>
    <w:unhideWhenUsed/>
    <w:rsid w:val="00DD2C32"/>
    <w:pPr>
      <w:ind w:left="1440"/>
    </w:pPr>
  </w:style>
  <w:style w:type="paragraph" w:styleId="List5">
    <w:name w:val="List 5"/>
    <w:basedOn w:val="List"/>
    <w:semiHidden/>
    <w:unhideWhenUsed/>
    <w:rsid w:val="00DD2C32"/>
    <w:pPr>
      <w:ind w:left="1800"/>
    </w:pPr>
  </w:style>
  <w:style w:type="paragraph" w:styleId="ListBullet">
    <w:name w:val="List Bullet"/>
    <w:basedOn w:val="AGNormal"/>
    <w:rsid w:val="00DD2C32"/>
    <w:pPr>
      <w:numPr>
        <w:numId w:val="10"/>
      </w:numPr>
      <w:spacing w:after="240"/>
    </w:pPr>
  </w:style>
  <w:style w:type="paragraph" w:styleId="ListBullet2">
    <w:name w:val="List Bullet 2"/>
    <w:basedOn w:val="ListBullet"/>
    <w:autoRedefine/>
    <w:semiHidden/>
    <w:unhideWhenUsed/>
    <w:rsid w:val="00DD2C32"/>
    <w:pPr>
      <w:numPr>
        <w:numId w:val="12"/>
      </w:numPr>
    </w:pPr>
  </w:style>
  <w:style w:type="paragraph" w:styleId="ListBullet3">
    <w:name w:val="List Bullet 3"/>
    <w:basedOn w:val="ListBullet"/>
    <w:autoRedefine/>
    <w:semiHidden/>
    <w:unhideWhenUsed/>
    <w:rsid w:val="00DD2C32"/>
    <w:pPr>
      <w:numPr>
        <w:numId w:val="14"/>
      </w:numPr>
    </w:pPr>
  </w:style>
  <w:style w:type="paragraph" w:styleId="ListBullet4">
    <w:name w:val="List Bullet 4"/>
    <w:basedOn w:val="ListBullet"/>
    <w:autoRedefine/>
    <w:semiHidden/>
    <w:unhideWhenUsed/>
    <w:rsid w:val="00DD2C32"/>
    <w:pPr>
      <w:numPr>
        <w:numId w:val="16"/>
      </w:numPr>
    </w:pPr>
  </w:style>
  <w:style w:type="paragraph" w:styleId="ListBullet5">
    <w:name w:val="List Bullet 5"/>
    <w:basedOn w:val="ListBullet"/>
    <w:autoRedefine/>
    <w:semiHidden/>
    <w:unhideWhenUsed/>
    <w:rsid w:val="00DD2C32"/>
    <w:pPr>
      <w:numPr>
        <w:numId w:val="18"/>
      </w:numPr>
    </w:pPr>
  </w:style>
  <w:style w:type="paragraph" w:styleId="ListContinue">
    <w:name w:val="List Continue"/>
    <w:basedOn w:val="AGNormal"/>
    <w:semiHidden/>
    <w:unhideWhenUsed/>
    <w:rsid w:val="00DD2C32"/>
    <w:pPr>
      <w:spacing w:after="120"/>
      <w:ind w:left="360"/>
    </w:pPr>
  </w:style>
  <w:style w:type="paragraph" w:styleId="ListContinue2">
    <w:name w:val="List Continue 2"/>
    <w:basedOn w:val="ListContinue"/>
    <w:semiHidden/>
    <w:unhideWhenUsed/>
    <w:rsid w:val="00DD2C32"/>
    <w:pPr>
      <w:ind w:left="720"/>
    </w:pPr>
  </w:style>
  <w:style w:type="paragraph" w:styleId="ListContinue3">
    <w:name w:val="List Continue 3"/>
    <w:basedOn w:val="ListContinue"/>
    <w:semiHidden/>
    <w:unhideWhenUsed/>
    <w:rsid w:val="00DD2C32"/>
    <w:pPr>
      <w:ind w:left="1080"/>
    </w:pPr>
  </w:style>
  <w:style w:type="paragraph" w:styleId="ListContinue4">
    <w:name w:val="List Continue 4"/>
    <w:basedOn w:val="ListContinue"/>
    <w:semiHidden/>
    <w:unhideWhenUsed/>
    <w:rsid w:val="00DD2C32"/>
    <w:pPr>
      <w:ind w:left="1440"/>
    </w:pPr>
  </w:style>
  <w:style w:type="paragraph" w:styleId="ListContinue5">
    <w:name w:val="List Continue 5"/>
    <w:basedOn w:val="ListContinue"/>
    <w:semiHidden/>
    <w:unhideWhenUsed/>
    <w:rsid w:val="00DD2C32"/>
    <w:pPr>
      <w:ind w:left="1800"/>
    </w:pPr>
  </w:style>
  <w:style w:type="paragraph" w:styleId="ListNumber2">
    <w:name w:val="List Number 2"/>
    <w:basedOn w:val="ListNumber"/>
    <w:semiHidden/>
    <w:unhideWhenUsed/>
    <w:rsid w:val="00DD2C32"/>
    <w:pPr>
      <w:numPr>
        <w:numId w:val="21"/>
      </w:numPr>
    </w:pPr>
  </w:style>
  <w:style w:type="paragraph" w:styleId="ListNumber3">
    <w:name w:val="List Number 3"/>
    <w:basedOn w:val="ListNumber"/>
    <w:semiHidden/>
    <w:unhideWhenUsed/>
    <w:rsid w:val="00DD2C32"/>
    <w:pPr>
      <w:numPr>
        <w:numId w:val="23"/>
      </w:numPr>
    </w:pPr>
  </w:style>
  <w:style w:type="paragraph" w:styleId="ListNumber4">
    <w:name w:val="List Number 4"/>
    <w:basedOn w:val="ListNumber"/>
    <w:semiHidden/>
    <w:unhideWhenUsed/>
    <w:rsid w:val="00DD2C32"/>
    <w:pPr>
      <w:numPr>
        <w:numId w:val="25"/>
      </w:numPr>
    </w:pPr>
  </w:style>
  <w:style w:type="paragraph" w:styleId="ListNumber5">
    <w:name w:val="List Number 5"/>
    <w:basedOn w:val="ListNumber"/>
    <w:semiHidden/>
    <w:unhideWhenUsed/>
    <w:rsid w:val="00DD2C32"/>
    <w:pPr>
      <w:numPr>
        <w:numId w:val="27"/>
      </w:numPr>
    </w:pPr>
  </w:style>
  <w:style w:type="paragraph" w:styleId="ListParagraph">
    <w:name w:val="List Paragraph"/>
    <w:basedOn w:val="Normal"/>
    <w:uiPriority w:val="34"/>
    <w:semiHidden/>
    <w:rsid w:val="00DD2C32"/>
    <w:pPr>
      <w:ind w:left="720"/>
      <w:contextualSpacing/>
    </w:pPr>
  </w:style>
  <w:style w:type="paragraph" w:styleId="MacroText">
    <w:name w:val="macro"/>
    <w:link w:val="MacroTextChar"/>
    <w:uiPriority w:val="99"/>
    <w:semiHidden/>
    <w:unhideWhenUsed/>
    <w:rsid w:val="00DD2C3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hAnsi="Courier New" w:cs="Courier New"/>
      <w:kern w:val="24"/>
      <w:sz w:val="20"/>
      <w:szCs w:val="20"/>
      <w:lang w:bidi="en-US"/>
    </w:rPr>
  </w:style>
  <w:style w:type="character" w:customStyle="1" w:styleId="MacroTextChar">
    <w:name w:val="Macro Text Char"/>
    <w:basedOn w:val="DefaultParagraphFont"/>
    <w:link w:val="MacroText"/>
    <w:uiPriority w:val="99"/>
    <w:semiHidden/>
    <w:rsid w:val="00DD2C32"/>
    <w:rPr>
      <w:rFonts w:ascii="Courier New" w:hAnsi="Courier New" w:cs="Courier New"/>
      <w:kern w:val="24"/>
      <w:sz w:val="20"/>
      <w:szCs w:val="20"/>
      <w:lang w:bidi="en-US"/>
    </w:rPr>
  </w:style>
  <w:style w:type="table" w:styleId="MediumGrid1-Accent1">
    <w:name w:val="Medium Grid 1 Accent 1"/>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11">
    <w:name w:val="Medium Grid 11"/>
    <w:basedOn w:val="TableNormal"/>
    <w:uiPriority w:val="67"/>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Accent1">
    <w:name w:val="Medium Grid 2 Accent 1"/>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21">
    <w:name w:val="Medium Grid 21"/>
    <w:basedOn w:val="TableNormal"/>
    <w:uiPriority w:val="68"/>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Grid31">
    <w:name w:val="Medium Grid 31"/>
    <w:basedOn w:val="TableNormal"/>
    <w:uiPriority w:val="69"/>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List1-Accent11">
    <w:name w:val="Medium List 1 - Accent 11"/>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11">
    <w:name w:val="Medium List 11"/>
    <w:basedOn w:val="TableNormal"/>
    <w:uiPriority w:val="65"/>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Accent1">
    <w:name w:val="Medium List 2 Accent 1"/>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1">
    <w:name w:val="Medium List 21"/>
    <w:basedOn w:val="TableNormal"/>
    <w:uiPriority w:val="66"/>
    <w:rsid w:val="00DD2C32"/>
    <w:pPr>
      <w:spacing w:after="0" w:line="240" w:lineRule="auto"/>
    </w:pPr>
    <w:rPr>
      <w:rFonts w:ascii="Times New Roman" w:hAnsi="Times New Roman" w:cs="Times New Roman"/>
      <w:color w:val="000000" w:themeColor="text1"/>
      <w:kern w:val="24"/>
      <w:sz w:val="20"/>
      <w:szCs w:val="20"/>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Accent11">
    <w:name w:val="Medium Shading 1 - Accent 11"/>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11">
    <w:name w:val="Medium Shading 11"/>
    <w:basedOn w:val="TableNormal"/>
    <w:uiPriority w:val="63"/>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leNormal"/>
    <w:uiPriority w:val="64"/>
    <w:rsid w:val="00DD2C32"/>
    <w:pPr>
      <w:spacing w:after="0" w:line="240" w:lineRule="auto"/>
    </w:pPr>
    <w:rPr>
      <w:rFonts w:ascii="Times New Roman" w:hAnsi="Times New Roman" w:cs="Times New Roman"/>
      <w:kern w:val="24"/>
      <w:sz w:val="20"/>
      <w:szCs w:val="20"/>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AGNormal"/>
    <w:link w:val="MessageHeaderChar"/>
    <w:semiHidden/>
    <w:unhideWhenUsed/>
    <w:rsid w:val="00DD2C32"/>
    <w:pPr>
      <w:pBdr>
        <w:top w:val="single" w:sz="6" w:space="1" w:color="auto"/>
        <w:left w:val="single" w:sz="6" w:space="1" w:color="auto"/>
        <w:bottom w:val="single" w:sz="6" w:space="1" w:color="auto"/>
        <w:right w:val="single" w:sz="6" w:space="1" w:color="auto"/>
      </w:pBdr>
      <w:shd w:val="pct20" w:color="auto" w:fill="auto"/>
      <w:ind w:left="1080" w:hanging="1080"/>
    </w:pPr>
    <w:rPr>
      <w:rFonts w:cs="Arial"/>
    </w:rPr>
  </w:style>
  <w:style w:type="character" w:customStyle="1" w:styleId="MessageHeaderChar">
    <w:name w:val="Message Header Char"/>
    <w:basedOn w:val="DefaultParagraphFont"/>
    <w:link w:val="MessageHeader"/>
    <w:semiHidden/>
    <w:rsid w:val="00DD2C32"/>
    <w:rPr>
      <w:rFonts w:ascii="Times New Roman" w:eastAsia="Times New Roman" w:hAnsi="Times New Roman" w:cs="Arial"/>
      <w:kern w:val="24"/>
      <w:sz w:val="24"/>
      <w:szCs w:val="24"/>
      <w:shd w:val="pct20" w:color="auto" w:fill="auto"/>
    </w:rPr>
  </w:style>
  <w:style w:type="paragraph" w:styleId="NoSpacing">
    <w:name w:val="No Spacing"/>
    <w:uiPriority w:val="8"/>
    <w:semiHidden/>
    <w:rsid w:val="00DD2C32"/>
    <w:pPr>
      <w:spacing w:after="0" w:line="240" w:lineRule="auto"/>
    </w:pPr>
    <w:rPr>
      <w:rFonts w:ascii="Times New Roman" w:hAnsi="Times New Roman" w:cs="Times New Roman"/>
      <w:kern w:val="24"/>
      <w:sz w:val="24"/>
      <w:szCs w:val="24"/>
      <w:lang w:bidi="en-US"/>
    </w:rPr>
  </w:style>
  <w:style w:type="paragraph" w:styleId="NormalWeb">
    <w:name w:val="Normal (Web)"/>
    <w:basedOn w:val="AGNormal"/>
    <w:uiPriority w:val="99"/>
    <w:semiHidden/>
    <w:unhideWhenUsed/>
    <w:rsid w:val="00DD2C32"/>
  </w:style>
  <w:style w:type="paragraph" w:styleId="NormalIndent">
    <w:name w:val="Normal Indent"/>
    <w:basedOn w:val="AGNormal"/>
    <w:uiPriority w:val="99"/>
    <w:semiHidden/>
    <w:unhideWhenUsed/>
    <w:rsid w:val="00DD2C32"/>
    <w:pPr>
      <w:ind w:left="720"/>
    </w:pPr>
  </w:style>
  <w:style w:type="paragraph" w:styleId="NoteHeading">
    <w:name w:val="Note Heading"/>
    <w:basedOn w:val="AGNormal"/>
    <w:next w:val="Normal"/>
    <w:link w:val="NoteHeadingChar"/>
    <w:semiHidden/>
    <w:unhideWhenUsed/>
    <w:rsid w:val="00DD2C32"/>
  </w:style>
  <w:style w:type="character" w:customStyle="1" w:styleId="NoteHeadingChar">
    <w:name w:val="Note Heading Char"/>
    <w:basedOn w:val="DefaultParagraphFont"/>
    <w:link w:val="NoteHeading"/>
    <w:semiHidden/>
    <w:rsid w:val="00DD2C32"/>
    <w:rPr>
      <w:rFonts w:ascii="Times New Roman" w:eastAsia="Times New Roman" w:hAnsi="Times New Roman" w:cs="Times New Roman"/>
      <w:kern w:val="24"/>
      <w:sz w:val="24"/>
      <w:szCs w:val="24"/>
    </w:rPr>
  </w:style>
  <w:style w:type="character" w:styleId="PageNumber">
    <w:name w:val="page number"/>
    <w:basedOn w:val="DefaultParagraphFont"/>
    <w:rsid w:val="00DD2C32"/>
  </w:style>
  <w:style w:type="paragraph" w:customStyle="1" w:styleId="PhoneFax">
    <w:name w:val="PhoneFax"/>
    <w:basedOn w:val="AGNormal"/>
    <w:rsid w:val="00DD2C32"/>
    <w:pPr>
      <w:ind w:left="6480"/>
    </w:pPr>
    <w:rPr>
      <w:rFonts w:ascii="Arial" w:hAnsi="Arial"/>
      <w:sz w:val="14"/>
    </w:rPr>
  </w:style>
  <w:style w:type="character" w:styleId="PlaceholderText">
    <w:name w:val="Placeholder Text"/>
    <w:basedOn w:val="DefaultParagraphFont"/>
    <w:uiPriority w:val="99"/>
    <w:semiHidden/>
    <w:rsid w:val="00DD2C32"/>
    <w:rPr>
      <w:color w:val="808080"/>
    </w:rPr>
  </w:style>
  <w:style w:type="paragraph" w:styleId="PlainText">
    <w:name w:val="Plain Text"/>
    <w:basedOn w:val="AGNormal"/>
    <w:link w:val="PlainTextChar"/>
    <w:semiHidden/>
    <w:unhideWhenUsed/>
    <w:rsid w:val="00DD2C32"/>
    <w:rPr>
      <w:rFonts w:ascii="Courier New" w:hAnsi="Courier New" w:cs="Courier New"/>
      <w:sz w:val="20"/>
      <w:szCs w:val="20"/>
    </w:rPr>
  </w:style>
  <w:style w:type="character" w:customStyle="1" w:styleId="PlainTextChar">
    <w:name w:val="Plain Text Char"/>
    <w:basedOn w:val="DefaultParagraphFont"/>
    <w:link w:val="PlainText"/>
    <w:semiHidden/>
    <w:rsid w:val="00DD2C32"/>
    <w:rPr>
      <w:rFonts w:ascii="Courier New" w:eastAsia="Times New Roman" w:hAnsi="Courier New" w:cs="Courier New"/>
      <w:kern w:val="24"/>
      <w:sz w:val="20"/>
      <w:szCs w:val="20"/>
    </w:rPr>
  </w:style>
  <w:style w:type="paragraph" w:styleId="Quote">
    <w:name w:val="Quote"/>
    <w:basedOn w:val="Normal"/>
    <w:next w:val="Normal"/>
    <w:link w:val="QuoteChar"/>
    <w:uiPriority w:val="29"/>
    <w:semiHidden/>
    <w:rsid w:val="00DD2C32"/>
    <w:rPr>
      <w:i/>
      <w:iCs/>
      <w:color w:val="000000" w:themeColor="text1"/>
    </w:rPr>
  </w:style>
  <w:style w:type="character" w:customStyle="1" w:styleId="QuoteChar">
    <w:name w:val="Quote Char"/>
    <w:basedOn w:val="DefaultParagraphFont"/>
    <w:link w:val="Quote"/>
    <w:uiPriority w:val="29"/>
    <w:semiHidden/>
    <w:rsid w:val="00627271"/>
    <w:rPr>
      <w:rFonts w:ascii="Times New Roman" w:hAnsi="Times New Roman" w:cs="Times New Roman"/>
      <w:i/>
      <w:iCs/>
      <w:color w:val="000000" w:themeColor="text1"/>
      <w:kern w:val="24"/>
      <w:sz w:val="24"/>
      <w:szCs w:val="24"/>
      <w:lang w:bidi="en-US"/>
    </w:rPr>
  </w:style>
  <w:style w:type="paragraph" w:customStyle="1" w:styleId="QuoteText">
    <w:name w:val="Quote Text"/>
    <w:aliases w:val="QT"/>
    <w:basedOn w:val="AGNormal"/>
    <w:next w:val="BodyText"/>
    <w:rsid w:val="00DD2C32"/>
    <w:pPr>
      <w:spacing w:after="240"/>
      <w:ind w:left="1440" w:right="1440"/>
    </w:pPr>
  </w:style>
  <w:style w:type="paragraph" w:styleId="Salutation">
    <w:name w:val="Salutation"/>
    <w:basedOn w:val="AGNormal"/>
    <w:next w:val="Normal"/>
    <w:link w:val="SalutationChar"/>
    <w:rsid w:val="00DD2C32"/>
  </w:style>
  <w:style w:type="character" w:customStyle="1" w:styleId="SalutationChar">
    <w:name w:val="Salutation Char"/>
    <w:basedOn w:val="DefaultParagraphFont"/>
    <w:link w:val="Salutation"/>
    <w:rsid w:val="00DD2C32"/>
    <w:rPr>
      <w:rFonts w:ascii="Times New Roman" w:eastAsia="Times New Roman" w:hAnsi="Times New Roman" w:cs="Times New Roman"/>
      <w:kern w:val="24"/>
      <w:sz w:val="24"/>
      <w:szCs w:val="24"/>
    </w:rPr>
  </w:style>
  <w:style w:type="paragraph" w:customStyle="1" w:styleId="SignatureBlock">
    <w:name w:val="Signature Block"/>
    <w:basedOn w:val="AGNormal"/>
    <w:rsid w:val="00DD2C32"/>
    <w:pPr>
      <w:tabs>
        <w:tab w:val="left" w:pos="5040"/>
        <w:tab w:val="right" w:leader="underscore" w:pos="9360"/>
      </w:tabs>
      <w:spacing w:after="720"/>
      <w:ind w:left="4320"/>
      <w:contextualSpacing/>
    </w:pPr>
  </w:style>
  <w:style w:type="character" w:customStyle="1" w:styleId="SmallCaps">
    <w:name w:val="Small Caps"/>
    <w:basedOn w:val="DefaultParagraphFont"/>
    <w:rsid w:val="00DD2C32"/>
    <w:rPr>
      <w:smallCaps/>
    </w:rPr>
  </w:style>
  <w:style w:type="character" w:styleId="Strong">
    <w:name w:val="Strong"/>
    <w:basedOn w:val="DefaultParagraphFont"/>
    <w:uiPriority w:val="22"/>
    <w:semiHidden/>
    <w:rsid w:val="00DD2C32"/>
    <w:rPr>
      <w:b/>
      <w:bCs/>
    </w:rPr>
  </w:style>
  <w:style w:type="paragraph" w:styleId="Subtitle">
    <w:name w:val="Subtitle"/>
    <w:basedOn w:val="AGNormal"/>
    <w:next w:val="BodyText"/>
    <w:link w:val="SubtitleChar"/>
    <w:qFormat/>
    <w:rsid w:val="00DD2C32"/>
    <w:pPr>
      <w:keepNext/>
      <w:spacing w:after="240"/>
      <w:jc w:val="center"/>
    </w:pPr>
    <w:rPr>
      <w:rFonts w:cs="Arial"/>
      <w:b/>
    </w:rPr>
  </w:style>
  <w:style w:type="character" w:customStyle="1" w:styleId="SubtitleChar">
    <w:name w:val="Subtitle Char"/>
    <w:basedOn w:val="DefaultParagraphFont"/>
    <w:link w:val="Subtitle"/>
    <w:rsid w:val="00DD2C32"/>
    <w:rPr>
      <w:rFonts w:ascii="Times New Roman" w:eastAsia="Times New Roman" w:hAnsi="Times New Roman" w:cs="Arial"/>
      <w:b/>
      <w:kern w:val="24"/>
      <w:sz w:val="24"/>
      <w:szCs w:val="24"/>
    </w:rPr>
  </w:style>
  <w:style w:type="character" w:styleId="SubtleEmphasis">
    <w:name w:val="Subtle Emphasis"/>
    <w:basedOn w:val="DefaultParagraphFont"/>
    <w:uiPriority w:val="19"/>
    <w:semiHidden/>
    <w:rsid w:val="00DD2C32"/>
    <w:rPr>
      <w:i/>
      <w:iCs/>
      <w:color w:val="808080" w:themeColor="text1" w:themeTint="7F"/>
    </w:rPr>
  </w:style>
  <w:style w:type="character" w:styleId="SubtleReference">
    <w:name w:val="Subtle Reference"/>
    <w:basedOn w:val="DefaultParagraphFont"/>
    <w:uiPriority w:val="31"/>
    <w:semiHidden/>
    <w:rsid w:val="00DD2C32"/>
    <w:rPr>
      <w:smallCaps/>
      <w:color w:val="C0504D" w:themeColor="accent2"/>
      <w:u w:val="single"/>
    </w:rPr>
  </w:style>
  <w:style w:type="table" w:styleId="Table3Deffects1">
    <w:name w:val="Table 3D effects 1"/>
    <w:basedOn w:val="TableNormal"/>
    <w:rsid w:val="00DD2C32"/>
    <w:pPr>
      <w:spacing w:after="0" w:line="240" w:lineRule="auto"/>
    </w:pPr>
    <w:rPr>
      <w:rFonts w:ascii="Times New Roman" w:hAnsi="Times New Roman" w:cs="Times New Roman"/>
      <w:kern w:val="24"/>
      <w:sz w:val="20"/>
      <w:szCs w:val="20"/>
      <w:lang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2C32"/>
    <w:pPr>
      <w:spacing w:after="0" w:line="240" w:lineRule="auto"/>
    </w:pPr>
    <w:rPr>
      <w:rFonts w:ascii="Times New Roman" w:hAnsi="Times New Roman" w:cs="Times New Roman"/>
      <w:kern w:val="24"/>
      <w:sz w:val="20"/>
      <w:szCs w:val="20"/>
      <w:lang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2C32"/>
    <w:pPr>
      <w:spacing w:after="0" w:line="240" w:lineRule="auto"/>
    </w:pPr>
    <w:rPr>
      <w:rFonts w:ascii="Times New Roman" w:hAnsi="Times New Roman" w:cs="Times New Roman"/>
      <w:kern w:val="24"/>
      <w:sz w:val="20"/>
      <w:szCs w:val="20"/>
      <w:lang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2C32"/>
    <w:pPr>
      <w:spacing w:after="0" w:line="240" w:lineRule="auto"/>
    </w:pPr>
    <w:rPr>
      <w:rFonts w:ascii="Times New Roman" w:hAnsi="Times New Roman" w:cs="Times New Roman"/>
      <w:color w:val="000080"/>
      <w:kern w:val="24"/>
      <w:sz w:val="20"/>
      <w:szCs w:val="20"/>
      <w:lang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2C32"/>
    <w:pPr>
      <w:spacing w:after="0" w:line="240" w:lineRule="auto"/>
    </w:pPr>
    <w:rPr>
      <w:rFonts w:ascii="Times New Roman" w:hAnsi="Times New Roman" w:cs="Times New Roman"/>
      <w:color w:val="FFFFFF"/>
      <w:kern w:val="24"/>
      <w:sz w:val="20"/>
      <w:szCs w:val="20"/>
      <w:lang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2C32"/>
    <w:pPr>
      <w:spacing w:after="0" w:line="240" w:lineRule="auto"/>
    </w:pPr>
    <w:rPr>
      <w:rFonts w:ascii="Times New Roman" w:hAnsi="Times New Roman" w:cs="Times New Roman"/>
      <w:kern w:val="24"/>
      <w:sz w:val="20"/>
      <w:szCs w:val="20"/>
      <w:lang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2C32"/>
    <w:pPr>
      <w:spacing w:after="0" w:line="240" w:lineRule="auto"/>
    </w:pPr>
    <w:rPr>
      <w:rFonts w:ascii="Times New Roman" w:hAnsi="Times New Roman" w:cs="Times New Roman"/>
      <w:kern w:val="24"/>
      <w:sz w:val="20"/>
      <w:szCs w:val="20"/>
      <w:lang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2C32"/>
    <w:pPr>
      <w:spacing w:after="0" w:line="240" w:lineRule="auto"/>
    </w:pPr>
    <w:rPr>
      <w:rFonts w:ascii="Times New Roman" w:hAnsi="Times New Roman" w:cs="Times New Roman"/>
      <w:b/>
      <w:bCs/>
      <w:kern w:val="24"/>
      <w:sz w:val="20"/>
      <w:szCs w:val="20"/>
      <w:lang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2C32"/>
    <w:pPr>
      <w:spacing w:after="0" w:line="240" w:lineRule="auto"/>
    </w:pPr>
    <w:rPr>
      <w:rFonts w:ascii="Times New Roman" w:hAnsi="Times New Roman" w:cs="Times New Roman"/>
      <w:b/>
      <w:bCs/>
      <w:kern w:val="24"/>
      <w:sz w:val="20"/>
      <w:szCs w:val="20"/>
      <w:lang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2C32"/>
    <w:pPr>
      <w:spacing w:after="0" w:line="240" w:lineRule="auto"/>
    </w:pPr>
    <w:rPr>
      <w:rFonts w:ascii="Times New Roman" w:hAnsi="Times New Roman" w:cs="Times New Roman"/>
      <w:b/>
      <w:bCs/>
      <w:kern w:val="24"/>
      <w:sz w:val="20"/>
      <w:szCs w:val="20"/>
      <w:lang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2C32"/>
    <w:pPr>
      <w:spacing w:after="0" w:line="240" w:lineRule="auto"/>
    </w:pPr>
    <w:rPr>
      <w:rFonts w:ascii="Times New Roman" w:hAnsi="Times New Roman" w:cs="Times New Roman"/>
      <w:kern w:val="24"/>
      <w:sz w:val="20"/>
      <w:szCs w:val="20"/>
      <w:lang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2C32"/>
    <w:pPr>
      <w:spacing w:after="0" w:line="240" w:lineRule="auto"/>
    </w:pPr>
    <w:rPr>
      <w:rFonts w:ascii="Times New Roman" w:hAnsi="Times New Roman" w:cs="Times New Roman"/>
      <w:kern w:val="24"/>
      <w:sz w:val="20"/>
      <w:szCs w:val="20"/>
      <w:lang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2C32"/>
    <w:pPr>
      <w:spacing w:after="0" w:line="240" w:lineRule="auto"/>
    </w:pPr>
    <w:rPr>
      <w:rFonts w:ascii="Times New Roman" w:hAnsi="Times New Roman" w:cs="Times New Roman"/>
      <w:kern w:val="24"/>
      <w:sz w:val="20"/>
      <w:szCs w:val="20"/>
      <w:lang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2C32"/>
    <w:pPr>
      <w:spacing w:after="0" w:line="240" w:lineRule="auto"/>
    </w:pPr>
    <w:rPr>
      <w:rFonts w:ascii="Times New Roman" w:hAnsi="Times New Roman" w:cs="Times New Roman"/>
      <w:kern w:val="24"/>
      <w:sz w:val="20"/>
      <w:szCs w:val="20"/>
      <w:lang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D2C32"/>
    <w:pPr>
      <w:spacing w:after="0" w:line="240" w:lineRule="auto"/>
    </w:pPr>
    <w:rPr>
      <w:rFonts w:ascii="Times New Roman" w:hAnsi="Times New Roman" w:cs="Times New Roman"/>
      <w:kern w:val="24"/>
      <w:sz w:val="24"/>
      <w:szCs w:val="20"/>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1">
    <w:name w:val="Table Grid 1"/>
    <w:basedOn w:val="TableNormal"/>
    <w:rsid w:val="00DD2C32"/>
    <w:pPr>
      <w:spacing w:after="0" w:line="240" w:lineRule="auto"/>
    </w:pPr>
    <w:rPr>
      <w:rFonts w:ascii="Times New Roman" w:hAnsi="Times New Roman" w:cs="Times New Roman"/>
      <w:kern w:val="24"/>
      <w:sz w:val="20"/>
      <w:szCs w:val="20"/>
      <w:lang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2C32"/>
    <w:pPr>
      <w:spacing w:after="0" w:line="240" w:lineRule="auto"/>
    </w:pPr>
    <w:rPr>
      <w:rFonts w:ascii="Times New Roman" w:hAnsi="Times New Roman" w:cs="Times New Roman"/>
      <w:kern w:val="24"/>
      <w:sz w:val="20"/>
      <w:szCs w:val="20"/>
      <w:lang w:bidi="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2C32"/>
    <w:pPr>
      <w:spacing w:after="0" w:line="240" w:lineRule="auto"/>
    </w:pPr>
    <w:rPr>
      <w:rFonts w:ascii="Times New Roman" w:hAnsi="Times New Roman" w:cs="Times New Roman"/>
      <w:kern w:val="24"/>
      <w:sz w:val="20"/>
      <w:szCs w:val="20"/>
      <w:lang w:bidi="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2C32"/>
    <w:pPr>
      <w:spacing w:after="0" w:line="240" w:lineRule="auto"/>
    </w:pPr>
    <w:rPr>
      <w:rFonts w:ascii="Times New Roman" w:hAnsi="Times New Roman" w:cs="Times New Roman"/>
      <w:kern w:val="24"/>
      <w:sz w:val="20"/>
      <w:szCs w:val="20"/>
      <w:lang w:bidi="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2C32"/>
    <w:pPr>
      <w:spacing w:after="0" w:line="240" w:lineRule="auto"/>
    </w:pPr>
    <w:rPr>
      <w:rFonts w:ascii="Times New Roman" w:hAnsi="Times New Roman" w:cs="Times New Roman"/>
      <w:b/>
      <w:bCs/>
      <w:kern w:val="24"/>
      <w:sz w:val="20"/>
      <w:szCs w:val="20"/>
      <w:lang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2C32"/>
    <w:pPr>
      <w:spacing w:after="0" w:line="240" w:lineRule="auto"/>
    </w:pPr>
    <w:rPr>
      <w:rFonts w:ascii="Times New Roman" w:hAnsi="Times New Roman" w:cs="Times New Roman"/>
      <w:kern w:val="24"/>
      <w:sz w:val="20"/>
      <w:szCs w:val="20"/>
      <w:lang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2C32"/>
    <w:pPr>
      <w:spacing w:after="0" w:line="240" w:lineRule="auto"/>
    </w:pPr>
    <w:rPr>
      <w:rFonts w:ascii="Times New Roman" w:hAnsi="Times New Roman" w:cs="Times New Roman"/>
      <w:kern w:val="24"/>
      <w:sz w:val="20"/>
      <w:szCs w:val="20"/>
      <w:lang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2C32"/>
    <w:pPr>
      <w:spacing w:after="0" w:line="240" w:lineRule="auto"/>
    </w:pPr>
    <w:rPr>
      <w:rFonts w:ascii="Times New Roman" w:hAnsi="Times New Roman" w:cs="Times New Roman"/>
      <w:kern w:val="24"/>
      <w:sz w:val="20"/>
      <w:szCs w:val="20"/>
      <w:lang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2C32"/>
    <w:pPr>
      <w:spacing w:after="0" w:line="240" w:lineRule="auto"/>
    </w:pPr>
    <w:rPr>
      <w:rFonts w:ascii="Times New Roman" w:hAnsi="Times New Roman" w:cs="Times New Roman"/>
      <w:kern w:val="24"/>
      <w:sz w:val="20"/>
      <w:szCs w:val="20"/>
      <w:lang w:bidi="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2C32"/>
    <w:pPr>
      <w:spacing w:after="0" w:line="240" w:lineRule="auto"/>
    </w:pPr>
    <w:rPr>
      <w:rFonts w:ascii="Times New Roman" w:hAnsi="Times New Roman" w:cs="Times New Roman"/>
      <w:kern w:val="24"/>
      <w:sz w:val="20"/>
      <w:szCs w:val="20"/>
      <w:lang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2C32"/>
    <w:pPr>
      <w:spacing w:after="0" w:line="240" w:lineRule="auto"/>
    </w:pPr>
    <w:rPr>
      <w:rFonts w:ascii="Times New Roman" w:hAnsi="Times New Roman" w:cs="Times New Roman"/>
      <w:kern w:val="24"/>
      <w:sz w:val="20"/>
      <w:szCs w:val="20"/>
      <w:lang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2C32"/>
    <w:pPr>
      <w:spacing w:after="0" w:line="240" w:lineRule="auto"/>
    </w:pPr>
    <w:rPr>
      <w:rFonts w:ascii="Times New Roman" w:hAnsi="Times New Roman" w:cs="Times New Roman"/>
      <w:kern w:val="24"/>
      <w:sz w:val="20"/>
      <w:szCs w:val="20"/>
      <w:lang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AGNormal"/>
    <w:rsid w:val="00DD2C32"/>
    <w:pPr>
      <w:ind w:left="240" w:hanging="240"/>
    </w:pPr>
  </w:style>
  <w:style w:type="paragraph" w:styleId="TableofFigures">
    <w:name w:val="table of figures"/>
    <w:basedOn w:val="AGNormal"/>
    <w:semiHidden/>
    <w:unhideWhenUsed/>
    <w:rsid w:val="00DD2C32"/>
    <w:pPr>
      <w:ind w:left="480" w:hanging="480"/>
    </w:pPr>
  </w:style>
  <w:style w:type="table" w:styleId="TableProfessional">
    <w:name w:val="Table Professional"/>
    <w:basedOn w:val="TableNormal"/>
    <w:rsid w:val="00DD2C32"/>
    <w:pPr>
      <w:spacing w:after="0" w:line="240" w:lineRule="auto"/>
    </w:pPr>
    <w:rPr>
      <w:rFonts w:ascii="Times New Roman" w:hAnsi="Times New Roman" w:cs="Times New Roman"/>
      <w:kern w:val="24"/>
      <w:sz w:val="20"/>
      <w:szCs w:val="20"/>
      <w:lang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2C32"/>
    <w:pPr>
      <w:spacing w:after="0" w:line="240" w:lineRule="auto"/>
    </w:pPr>
    <w:rPr>
      <w:rFonts w:ascii="Times New Roman" w:hAnsi="Times New Roman" w:cs="Times New Roman"/>
      <w:kern w:val="24"/>
      <w:sz w:val="20"/>
      <w:szCs w:val="20"/>
      <w:lang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2C32"/>
    <w:pPr>
      <w:spacing w:after="0" w:line="240" w:lineRule="auto"/>
    </w:pPr>
    <w:rPr>
      <w:rFonts w:ascii="Times New Roman" w:hAnsi="Times New Roman" w:cs="Times New Roman"/>
      <w:kern w:val="24"/>
      <w:sz w:val="20"/>
      <w:szCs w:val="20"/>
      <w:lang w:bidi="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2C32"/>
    <w:pPr>
      <w:spacing w:after="0" w:line="240" w:lineRule="auto"/>
    </w:pPr>
    <w:rPr>
      <w:rFonts w:ascii="Times New Roman" w:hAnsi="Times New Roman" w:cs="Times New Roman"/>
      <w:kern w:val="24"/>
      <w:sz w:val="20"/>
      <w:szCs w:val="20"/>
      <w:lang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2C32"/>
    <w:pPr>
      <w:spacing w:after="0" w:line="240" w:lineRule="auto"/>
    </w:pPr>
    <w:rPr>
      <w:rFonts w:ascii="Times New Roman" w:hAnsi="Times New Roman" w:cs="Times New Roman"/>
      <w:kern w:val="24"/>
      <w:sz w:val="20"/>
      <w:szCs w:val="20"/>
      <w:lang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2C32"/>
    <w:pPr>
      <w:spacing w:after="0" w:line="240" w:lineRule="auto"/>
    </w:pPr>
    <w:rPr>
      <w:rFonts w:ascii="Times New Roman" w:hAnsi="Times New Roman" w:cs="Times New Roman"/>
      <w:kern w:val="24"/>
      <w:sz w:val="20"/>
      <w:szCs w:val="20"/>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2C32"/>
    <w:pPr>
      <w:spacing w:after="0" w:line="240" w:lineRule="auto"/>
    </w:pPr>
    <w:rPr>
      <w:rFonts w:ascii="Times New Roman" w:hAnsi="Times New Roman" w:cs="Times New Roman"/>
      <w:kern w:val="24"/>
      <w:sz w:val="20"/>
      <w:szCs w:val="20"/>
      <w:lang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2C32"/>
    <w:pPr>
      <w:spacing w:after="0" w:line="240" w:lineRule="auto"/>
    </w:pPr>
    <w:rPr>
      <w:rFonts w:ascii="Times New Roman" w:hAnsi="Times New Roman" w:cs="Times New Roman"/>
      <w:kern w:val="24"/>
      <w:sz w:val="20"/>
      <w:szCs w:val="20"/>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2C32"/>
    <w:pPr>
      <w:spacing w:after="0" w:line="240" w:lineRule="auto"/>
    </w:pPr>
    <w:rPr>
      <w:rFonts w:ascii="Times New Roman" w:hAnsi="Times New Roman" w:cs="Times New Roman"/>
      <w:kern w:val="24"/>
      <w:sz w:val="20"/>
      <w:szCs w:val="20"/>
      <w:lang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AGNormal"/>
    <w:next w:val="BodyText"/>
    <w:link w:val="TitleChar"/>
    <w:qFormat/>
    <w:rsid w:val="00DD2C32"/>
    <w:pPr>
      <w:keepNext/>
      <w:spacing w:after="240"/>
      <w:jc w:val="center"/>
    </w:pPr>
    <w:rPr>
      <w:rFonts w:cs="Arial"/>
      <w:b/>
      <w:bCs/>
      <w:caps/>
    </w:rPr>
  </w:style>
  <w:style w:type="character" w:customStyle="1" w:styleId="TitleChar">
    <w:name w:val="Title Char"/>
    <w:basedOn w:val="DefaultParagraphFont"/>
    <w:link w:val="Title"/>
    <w:rsid w:val="00DD2C32"/>
    <w:rPr>
      <w:rFonts w:ascii="Times New Roman" w:eastAsia="Times New Roman" w:hAnsi="Times New Roman" w:cs="Arial"/>
      <w:b/>
      <w:bCs/>
      <w:caps/>
      <w:kern w:val="24"/>
      <w:sz w:val="24"/>
      <w:szCs w:val="24"/>
    </w:rPr>
  </w:style>
  <w:style w:type="paragraph" w:styleId="TOAHeading">
    <w:name w:val="toa heading"/>
    <w:basedOn w:val="AGNormal"/>
    <w:next w:val="TableofAuthorities"/>
    <w:semiHidden/>
    <w:unhideWhenUsed/>
    <w:rsid w:val="00DD2C32"/>
    <w:pPr>
      <w:spacing w:after="240"/>
    </w:pPr>
    <w:rPr>
      <w:rFonts w:ascii="Times New Roman Bold" w:hAnsi="Times New Roman Bold" w:cs="Arial"/>
      <w:b/>
      <w:bCs/>
      <w:caps/>
    </w:rPr>
  </w:style>
  <w:style w:type="paragraph" w:styleId="TOC1">
    <w:name w:val="toc 1"/>
    <w:basedOn w:val="AGNormal"/>
    <w:next w:val="AGNormal"/>
    <w:autoRedefine/>
    <w:uiPriority w:val="1"/>
    <w:rsid w:val="00DD2C32"/>
    <w:pPr>
      <w:tabs>
        <w:tab w:val="right" w:leader="dot" w:pos="9360"/>
      </w:tabs>
      <w:spacing w:before="120"/>
      <w:ind w:left="720" w:right="720" w:hanging="720"/>
    </w:pPr>
  </w:style>
  <w:style w:type="paragraph" w:styleId="TOC2">
    <w:name w:val="toc 2"/>
    <w:basedOn w:val="AGNormal"/>
    <w:next w:val="AGNormal"/>
    <w:autoRedefine/>
    <w:uiPriority w:val="1"/>
    <w:rsid w:val="00DD2C32"/>
    <w:pPr>
      <w:tabs>
        <w:tab w:val="right" w:leader="dot" w:pos="9360"/>
      </w:tabs>
      <w:ind w:left="1440" w:right="720" w:hanging="720"/>
    </w:pPr>
  </w:style>
  <w:style w:type="paragraph" w:styleId="TOC3">
    <w:name w:val="toc 3"/>
    <w:basedOn w:val="AGNormal"/>
    <w:next w:val="AGNormal"/>
    <w:autoRedefine/>
    <w:uiPriority w:val="1"/>
    <w:rsid w:val="00DD2C32"/>
    <w:pPr>
      <w:tabs>
        <w:tab w:val="right" w:leader="dot" w:pos="9360"/>
      </w:tabs>
      <w:ind w:left="2160" w:right="720" w:hanging="720"/>
    </w:pPr>
  </w:style>
  <w:style w:type="paragraph" w:styleId="TOC4">
    <w:name w:val="toc 4"/>
    <w:basedOn w:val="AGNormal"/>
    <w:next w:val="AGNormal"/>
    <w:autoRedefine/>
    <w:uiPriority w:val="1"/>
    <w:rsid w:val="00DD2C32"/>
    <w:pPr>
      <w:tabs>
        <w:tab w:val="right" w:leader="dot" w:pos="9360"/>
      </w:tabs>
      <w:ind w:left="2880" w:right="720" w:hanging="720"/>
    </w:pPr>
  </w:style>
  <w:style w:type="paragraph" w:styleId="TOC5">
    <w:name w:val="toc 5"/>
    <w:basedOn w:val="AGNormal"/>
    <w:next w:val="AGNormal"/>
    <w:autoRedefine/>
    <w:uiPriority w:val="1"/>
    <w:rsid w:val="00DD2C32"/>
    <w:pPr>
      <w:tabs>
        <w:tab w:val="right" w:leader="dot" w:pos="9360"/>
      </w:tabs>
      <w:ind w:left="3600" w:right="720" w:hanging="720"/>
    </w:pPr>
  </w:style>
  <w:style w:type="paragraph" w:styleId="TOC6">
    <w:name w:val="toc 6"/>
    <w:basedOn w:val="AGNormal"/>
    <w:next w:val="AGNormal"/>
    <w:autoRedefine/>
    <w:uiPriority w:val="1"/>
    <w:rsid w:val="00DD2C32"/>
    <w:pPr>
      <w:tabs>
        <w:tab w:val="right" w:leader="dot" w:pos="9360"/>
      </w:tabs>
      <w:ind w:left="4320" w:right="720" w:hanging="720"/>
    </w:pPr>
  </w:style>
  <w:style w:type="paragraph" w:styleId="TOC7">
    <w:name w:val="toc 7"/>
    <w:basedOn w:val="AGNormal"/>
    <w:next w:val="AGNormal"/>
    <w:autoRedefine/>
    <w:uiPriority w:val="1"/>
    <w:rsid w:val="00DD2C32"/>
    <w:pPr>
      <w:tabs>
        <w:tab w:val="right" w:leader="dot" w:pos="9360"/>
      </w:tabs>
      <w:ind w:left="5040" w:right="720" w:hanging="720"/>
    </w:pPr>
  </w:style>
  <w:style w:type="paragraph" w:styleId="TOC8">
    <w:name w:val="toc 8"/>
    <w:basedOn w:val="AGNormal"/>
    <w:next w:val="AGNormal"/>
    <w:autoRedefine/>
    <w:uiPriority w:val="1"/>
    <w:rsid w:val="00DD2C32"/>
    <w:pPr>
      <w:tabs>
        <w:tab w:val="right" w:pos="9360"/>
      </w:tabs>
      <w:ind w:left="5760" w:right="720" w:hanging="720"/>
    </w:pPr>
  </w:style>
  <w:style w:type="paragraph" w:styleId="TOC9">
    <w:name w:val="toc 9"/>
    <w:basedOn w:val="AGNormal"/>
    <w:next w:val="AGNormal"/>
    <w:autoRedefine/>
    <w:uiPriority w:val="1"/>
    <w:rsid w:val="00DD2C32"/>
    <w:pPr>
      <w:tabs>
        <w:tab w:val="right" w:pos="9360"/>
      </w:tabs>
      <w:ind w:left="6480" w:right="720" w:hanging="720"/>
    </w:pPr>
  </w:style>
  <w:style w:type="paragraph" w:styleId="TOCHeading">
    <w:name w:val="TOC Heading"/>
    <w:basedOn w:val="AGNormal"/>
    <w:rsid w:val="00DD2C32"/>
    <w:pPr>
      <w:spacing w:after="240"/>
      <w:jc w:val="center"/>
    </w:pPr>
    <w:rPr>
      <w:rFonts w:ascii="Times New Roman Bold" w:hAnsi="Times New Roman Bold" w:cs="Times New Roman Bold"/>
      <w:b/>
      <w:bCs/>
      <w:caps/>
    </w:rPr>
  </w:style>
  <w:style w:type="character" w:customStyle="1" w:styleId="Underline">
    <w:name w:val="Underline"/>
    <w:basedOn w:val="DefaultParagraphFont"/>
    <w:uiPriority w:val="2"/>
    <w:rsid w:val="00DD2C3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558932">
      <w:bodyDiv w:val="1"/>
      <w:marLeft w:val="0"/>
      <w:marRight w:val="0"/>
      <w:marTop w:val="0"/>
      <w:marBottom w:val="0"/>
      <w:divBdr>
        <w:top w:val="none" w:sz="0" w:space="0" w:color="auto"/>
        <w:left w:val="none" w:sz="0" w:space="0" w:color="auto"/>
        <w:bottom w:val="none" w:sz="0" w:space="0" w:color="auto"/>
        <w:right w:val="none" w:sz="0" w:space="0" w:color="auto"/>
      </w:divBdr>
    </w:div>
    <w:div w:id="165610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20B1ED579B844284E5E88514B69BFA" ma:contentTypeVersion="12" ma:contentTypeDescription="Create a new document." ma:contentTypeScope="" ma:versionID="79e821e370a76daba7fe2f0d89e331e9">
  <xsd:schema xmlns:xsd="http://www.w3.org/2001/XMLSchema" xmlns:xs="http://www.w3.org/2001/XMLSchema" xmlns:p="http://schemas.microsoft.com/office/2006/metadata/properties" xmlns:ns3="d18c1617-1ac8-4b22-9cef-b2ac240d88cb" xmlns:ns4="2c61b46b-2ed2-4350-bf58-d2f1cce55c2c" targetNamespace="http://schemas.microsoft.com/office/2006/metadata/properties" ma:root="true" ma:fieldsID="e09e7756a3b8ad114bf402bcafa53be3" ns3:_="" ns4:_="">
    <xsd:import namespace="d18c1617-1ac8-4b22-9cef-b2ac240d88cb"/>
    <xsd:import namespace="2c61b46b-2ed2-4350-bf58-d2f1cce55c2c"/>
    <xsd:element name="properties">
      <xsd:complexType>
        <xsd:sequence>
          <xsd:element name="documentManagement">
            <xsd:complexType>
              <xsd:all>
                <xsd:element ref="ns3:TaxKeywordTaxHTField" minOccurs="0"/>
                <xsd:element ref="ns3:TaxCatchAll" minOccurs="0"/>
                <xsd:element ref="ns3:TaxCatchAllLabel" minOccurs="0"/>
                <xsd:element ref="ns3:hae69c9a3b974f6ea09ed5059cd93782" minOccurs="0"/>
                <xsd:element ref="ns3:aa413b61045448e6bc230aa29a84eb0b" minOccurs="0"/>
                <xsd:element ref="ns3:o2a67a7f239d463099c84f831d9f71a7" minOccurs="0"/>
                <xsd:element ref="ns3:pc3a60732cff4bd6a1032848edf6a57b"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c1617-1ac8-4b22-9cef-b2ac240d88cb"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f5af0f96-557c-40e5-b74f-4de88d247c44"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description="" ma:hidden="true" ma:list="{07fe7a45-f61f-4210-9f07-21dee8f88a5b}" ma:internalName="TaxCatchAll" ma:showField="CatchAllData" ma:web="a9ba1288-8701-4a32-b12b-62f7f147746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07fe7a45-f61f-4210-9f07-21dee8f88a5b}" ma:internalName="TaxCatchAllLabel" ma:readOnly="true" ma:showField="CatchAllDataLabel" ma:web="a9ba1288-8701-4a32-b12b-62f7f1477468">
      <xsd:complexType>
        <xsd:complexContent>
          <xsd:extension base="dms:MultiChoiceLookup">
            <xsd:sequence>
              <xsd:element name="Value" type="dms:Lookup" maxOccurs="unbounded" minOccurs="0" nillable="true"/>
            </xsd:sequence>
          </xsd:extension>
        </xsd:complexContent>
      </xsd:complexType>
    </xsd:element>
    <xsd:element name="hae69c9a3b974f6ea09ed5059cd93782" ma:index="12" nillable="true" ma:taxonomy="true" ma:internalName="hae69c9a3b974f6ea09ed5059cd93782" ma:taxonomyFieldName="ML_Geography" ma:displayName="Geography" ma:fieldId="{1ae69c9a-3b97-4f6e-a09e-d5059cd93782}" ma:taxonomyMulti="true" ma:sspId="f5af0f96-557c-40e5-b74f-4de88d247c44" ma:termSetId="f4bc552d-80e9-412b-b8d4-dc34d9eb8627" ma:anchorId="00000000-0000-0000-0000-000000000000" ma:open="false" ma:isKeyword="false">
      <xsd:complexType>
        <xsd:sequence>
          <xsd:element ref="pc:Terms" minOccurs="0" maxOccurs="1"/>
        </xsd:sequence>
      </xsd:complexType>
    </xsd:element>
    <xsd:element name="aa413b61045448e6bc230aa29a84eb0b" ma:index="14" nillable="true" ma:taxonomy="true" ma:internalName="aa413b61045448e6bc230aa29a84eb0b" ma:taxonomyFieldName="ML_LineOfBusiness" ma:displayName="Line of Business" ma:fieldId="{aa413b61-0454-48e6-bc23-0aa29a84eb0b}" ma:taxonomyMulti="true" ma:sspId="f5af0f96-557c-40e5-b74f-4de88d247c44" ma:termSetId="46c83da5-9adb-4a6d-91e4-77f5077fc76b" ma:anchorId="00000000-0000-0000-0000-000000000000" ma:open="false" ma:isKeyword="false">
      <xsd:complexType>
        <xsd:sequence>
          <xsd:element ref="pc:Terms" minOccurs="0" maxOccurs="1"/>
        </xsd:sequence>
      </xsd:complexType>
    </xsd:element>
    <xsd:element name="o2a67a7f239d463099c84f831d9f71a7" ma:index="16" nillable="true" ma:taxonomy="true" ma:internalName="o2a67a7f239d463099c84f831d9f71a7" ma:taxonomyFieldName="ML_OfficeLocation" ma:displayName="Office Location" ma:fieldId="{82a67a7f-239d-4630-99c8-4f831d9f71a7}" ma:taxonomyMulti="true" ma:sspId="f5af0f96-557c-40e5-b74f-4de88d247c44" ma:termSetId="441ea418-53ba-4ba6-ade2-cf7ca33080f0" ma:anchorId="00000000-0000-0000-0000-000000000000" ma:open="false" ma:isKeyword="false">
      <xsd:complexType>
        <xsd:sequence>
          <xsd:element ref="pc:Terms" minOccurs="0" maxOccurs="1"/>
        </xsd:sequence>
      </xsd:complexType>
    </xsd:element>
    <xsd:element name="pc3a60732cff4bd6a1032848edf6a57b" ma:index="18" nillable="true" ma:taxonomy="true" ma:internalName="pc3a60732cff4bd6a1032848edf6a57b" ma:taxonomyFieldName="ML_Roles" ma:displayName="Roles" ma:fieldId="{9c3a6073-2cff-4bd6-a103-2848edf6a57b}" ma:taxonomyMulti="true" ma:sspId="f5af0f96-557c-40e5-b74f-4de88d247c44" ma:termSetId="79b653d6-6741-48c0-b5a8-f7c31de24a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61b46b-2ed2-4350-bf58-d2f1cce55c2c"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5af0f96-557c-40e5-b74f-4de88d247c44"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c3a60732cff4bd6a1032848edf6a57b xmlns="d18c1617-1ac8-4b22-9cef-b2ac240d88cb">
      <Terms xmlns="http://schemas.microsoft.com/office/infopath/2007/PartnerControls"/>
    </pc3a60732cff4bd6a1032848edf6a57b>
    <TaxKeywordTaxHTField xmlns="d18c1617-1ac8-4b22-9cef-b2ac240d88cb">
      <Terms xmlns="http://schemas.microsoft.com/office/infopath/2007/PartnerControls"/>
    </TaxKeywordTaxHTField>
    <aa413b61045448e6bc230aa29a84eb0b xmlns="d18c1617-1ac8-4b22-9cef-b2ac240d88cb">
      <Terms xmlns="http://schemas.microsoft.com/office/infopath/2007/PartnerControls"/>
    </aa413b61045448e6bc230aa29a84eb0b>
    <hae69c9a3b974f6ea09ed5059cd93782 xmlns="d18c1617-1ac8-4b22-9cef-b2ac240d88cb">
      <Terms xmlns="http://schemas.microsoft.com/office/infopath/2007/PartnerControls"/>
    </hae69c9a3b974f6ea09ed5059cd93782>
    <o2a67a7f239d463099c84f831d9f71a7 xmlns="d18c1617-1ac8-4b22-9cef-b2ac240d88cb">
      <Terms xmlns="http://schemas.microsoft.com/office/infopath/2007/PartnerControls"/>
    </o2a67a7f239d463099c84f831d9f71a7>
    <TaxCatchAll xmlns="d18c1617-1ac8-4b22-9cef-b2ac240d88cb"/>
  </documentManagement>
</p:properties>
</file>

<file path=customXml/itemProps1.xml><?xml version="1.0" encoding="utf-8"?>
<ds:datastoreItem xmlns:ds="http://schemas.openxmlformats.org/officeDocument/2006/customXml" ds:itemID="{24E3A665-82BF-48FD-ACFA-CDA5A57DA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c1617-1ac8-4b22-9cef-b2ac240d88cb"/>
    <ds:schemaRef ds:uri="2c61b46b-2ed2-4350-bf58-d2f1cce55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7785F-875B-4D4F-AEF7-876A0E7A1C17}">
  <ds:schemaRefs>
    <ds:schemaRef ds:uri="Microsoft.SharePoint.Taxonomy.ContentTypeSync"/>
  </ds:schemaRefs>
</ds:datastoreItem>
</file>

<file path=customXml/itemProps3.xml><?xml version="1.0" encoding="utf-8"?>
<ds:datastoreItem xmlns:ds="http://schemas.openxmlformats.org/officeDocument/2006/customXml" ds:itemID="{A98B6EB8-BC29-4793-9764-2ADAC3CDD272}">
  <ds:schemaRefs>
    <ds:schemaRef ds:uri="http://schemas.microsoft.com/sharepoint/v3/contenttype/forms"/>
  </ds:schemaRefs>
</ds:datastoreItem>
</file>

<file path=customXml/itemProps4.xml><?xml version="1.0" encoding="utf-8"?>
<ds:datastoreItem xmlns:ds="http://schemas.openxmlformats.org/officeDocument/2006/customXml" ds:itemID="{54D714B8-093D-49A1-A50F-3886D6C8D11C}">
  <ds:schemaRefs>
    <ds:schemaRef ds:uri="http://schemas.microsoft.com/office/2006/metadata/properties"/>
    <ds:schemaRef ds:uri="http://schemas.microsoft.com/office/infopath/2007/PartnerControls"/>
    <ds:schemaRef ds:uri="d18c1617-1ac8-4b22-9cef-b2ac240d88c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3976</Characters>
  <Application>Microsoft Office Word</Application>
  <DocSecurity>4</DocSecurity>
  <Lines>33</Lines>
  <Paragraphs>9</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 Bryan</dc:creator>
  <cp:lastModifiedBy>Cho, Bryan</cp:lastModifiedBy>
  <cp:revision>2</cp:revision>
  <cp:lastPrinted>1900-01-01T05:00:00Z</cp:lastPrinted>
  <dcterms:created xsi:type="dcterms:W3CDTF">2022-02-02T16:48:00Z</dcterms:created>
  <dcterms:modified xsi:type="dcterms:W3CDTF">2022-02-02T16:48:00Z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0x010100FE20B1ED579B844284E5E88514B69BFA</vt:lpwstr>
  </property>
</Properties>
</file>